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E0438" w14:textId="77777777" w:rsidR="00E7163E" w:rsidRDefault="00E7163E" w:rsidP="00E7163E">
      <w:pPr>
        <w:pStyle w:val="RICoverTitle"/>
        <w:spacing w:before="1400" w:line="240" w:lineRule="auto"/>
        <w:jc w:val="center"/>
      </w:pPr>
      <w:r w:rsidRPr="00E7163E">
        <w:rPr>
          <w:noProof/>
        </w:rPr>
        <w:drawing>
          <wp:inline distT="0" distB="0" distL="0" distR="0" wp14:anchorId="2AFF5DA1" wp14:editId="124A18BD">
            <wp:extent cx="1314450" cy="1260432"/>
            <wp:effectExtent l="0" t="0" r="0" b="0"/>
            <wp:docPr id="6067400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9043" cy="1264836"/>
                    </a:xfrm>
                    <a:prstGeom prst="rect">
                      <a:avLst/>
                    </a:prstGeom>
                    <a:noFill/>
                    <a:ln>
                      <a:noFill/>
                    </a:ln>
                  </pic:spPr>
                </pic:pic>
              </a:graphicData>
            </a:graphic>
          </wp:inline>
        </w:drawing>
      </w:r>
    </w:p>
    <w:p w14:paraId="1DCCA71F" w14:textId="12034D51" w:rsidR="00E7163E" w:rsidRDefault="00E7163E" w:rsidP="00E7163E">
      <w:pPr>
        <w:pStyle w:val="RICoverSubtitle"/>
        <w:spacing w:line="240" w:lineRule="auto"/>
        <w:jc w:val="center"/>
      </w:pPr>
      <w:r>
        <w:t>Lycée Saint-Joseph de Tivoli</w:t>
      </w:r>
      <w:r>
        <w:t>-</w:t>
      </w:r>
      <w:r w:rsidRPr="00E7163E">
        <w:t xml:space="preserve"> </w:t>
      </w:r>
      <w:r w:rsidRPr="00E7163E">
        <w:t>Année scolaire 2026-2027</w:t>
      </w:r>
    </w:p>
    <w:p w14:paraId="295C5990" w14:textId="4F3421DC" w:rsidR="00E7163E" w:rsidRDefault="00E7163E" w:rsidP="00E7163E">
      <w:pPr>
        <w:pStyle w:val="RICoverSchool"/>
        <w:spacing w:after="360" w:line="240" w:lineRule="auto"/>
        <w:jc w:val="center"/>
      </w:pPr>
    </w:p>
    <w:p w14:paraId="4E91F069" w14:textId="6B245998" w:rsidR="00F406A8" w:rsidRDefault="00B91268" w:rsidP="00E7163E">
      <w:pPr>
        <w:pStyle w:val="RICoverTitle"/>
        <w:spacing w:before="1400" w:line="240" w:lineRule="auto"/>
        <w:jc w:val="center"/>
      </w:pPr>
      <w:proofErr w:type="spellStart"/>
      <w:r>
        <w:t>RÈGLEM</w:t>
      </w:r>
      <w:r>
        <w:t>ENT</w:t>
      </w:r>
      <w:proofErr w:type="spellEnd"/>
      <w:r>
        <w:t xml:space="preserve"> </w:t>
      </w:r>
      <w:proofErr w:type="spellStart"/>
      <w:r>
        <w:t>INTÉRIEUR</w:t>
      </w:r>
      <w:proofErr w:type="spellEnd"/>
    </w:p>
    <w:p w14:paraId="4FC0DD5C" w14:textId="77777777" w:rsidR="00F406A8" w:rsidRPr="00E7163E" w:rsidRDefault="00B91268">
      <w:pPr>
        <w:pStyle w:val="RICoverSubtitle"/>
        <w:spacing w:line="240" w:lineRule="auto"/>
        <w:jc w:val="center"/>
        <w:rPr>
          <w:szCs w:val="26"/>
        </w:rPr>
      </w:pPr>
      <w:r w:rsidRPr="00E7163E">
        <w:rPr>
          <w:szCs w:val="26"/>
        </w:rPr>
        <w:t>au service de la communauté tivolienne</w:t>
      </w:r>
    </w:p>
    <w:p w14:paraId="078AB0D5" w14:textId="77777777" w:rsidR="00E7163E" w:rsidRDefault="00E7163E" w:rsidP="00E7163E">
      <w:pPr>
        <w:pStyle w:val="RICoverSchool"/>
        <w:spacing w:after="360" w:line="240" w:lineRule="auto"/>
        <w:jc w:val="center"/>
        <w:rPr>
          <w:sz w:val="24"/>
          <w:szCs w:val="18"/>
        </w:rPr>
      </w:pPr>
    </w:p>
    <w:p w14:paraId="4C8DD9F5" w14:textId="3745B056" w:rsidR="00E7163E" w:rsidRPr="00E7163E" w:rsidRDefault="00E7163E" w:rsidP="00E7163E">
      <w:pPr>
        <w:pStyle w:val="RICoverSchool"/>
        <w:spacing w:after="360" w:line="240" w:lineRule="auto"/>
        <w:jc w:val="center"/>
        <w:rPr>
          <w:sz w:val="24"/>
          <w:szCs w:val="18"/>
        </w:rPr>
      </w:pPr>
      <w:r w:rsidRPr="00E7163E">
        <w:rPr>
          <w:sz w:val="24"/>
          <w:szCs w:val="18"/>
        </w:rPr>
        <w:t xml:space="preserve">Parce </w:t>
      </w:r>
      <w:proofErr w:type="spellStart"/>
      <w:r w:rsidRPr="00E7163E">
        <w:rPr>
          <w:sz w:val="24"/>
          <w:szCs w:val="18"/>
        </w:rPr>
        <w:t>que</w:t>
      </w:r>
      <w:proofErr w:type="spellEnd"/>
      <w:r w:rsidRPr="00E7163E">
        <w:rPr>
          <w:sz w:val="24"/>
          <w:szCs w:val="18"/>
        </w:rPr>
        <w:t xml:space="preserve"> nous </w:t>
      </w:r>
      <w:proofErr w:type="spellStart"/>
      <w:r w:rsidRPr="00E7163E">
        <w:rPr>
          <w:sz w:val="24"/>
          <w:szCs w:val="18"/>
        </w:rPr>
        <w:t>souhaitons</w:t>
      </w:r>
      <w:proofErr w:type="spellEnd"/>
      <w:r w:rsidRPr="00E7163E">
        <w:rPr>
          <w:sz w:val="24"/>
          <w:szCs w:val="18"/>
        </w:rPr>
        <w:t xml:space="preserve"> </w:t>
      </w:r>
      <w:proofErr w:type="spellStart"/>
      <w:r w:rsidRPr="00E7163E">
        <w:rPr>
          <w:sz w:val="24"/>
          <w:szCs w:val="18"/>
        </w:rPr>
        <w:t>que</w:t>
      </w:r>
      <w:proofErr w:type="spellEnd"/>
      <w:r w:rsidRPr="00E7163E">
        <w:rPr>
          <w:sz w:val="24"/>
          <w:szCs w:val="18"/>
        </w:rPr>
        <w:t xml:space="preserve"> </w:t>
      </w:r>
      <w:proofErr w:type="spellStart"/>
      <w:r w:rsidRPr="00E7163E">
        <w:rPr>
          <w:sz w:val="24"/>
          <w:szCs w:val="18"/>
        </w:rPr>
        <w:t>chaque</w:t>
      </w:r>
      <w:proofErr w:type="spellEnd"/>
      <w:r w:rsidRPr="00E7163E">
        <w:rPr>
          <w:sz w:val="24"/>
          <w:szCs w:val="18"/>
        </w:rPr>
        <w:t xml:space="preserve"> </w:t>
      </w:r>
      <w:proofErr w:type="spellStart"/>
      <w:r w:rsidRPr="00E7163E">
        <w:rPr>
          <w:sz w:val="24"/>
          <w:szCs w:val="18"/>
        </w:rPr>
        <w:t>élève</w:t>
      </w:r>
      <w:proofErr w:type="spellEnd"/>
      <w:r w:rsidRPr="00E7163E">
        <w:rPr>
          <w:sz w:val="24"/>
          <w:szCs w:val="18"/>
        </w:rPr>
        <w:t xml:space="preserve"> </w:t>
      </w:r>
      <w:proofErr w:type="spellStart"/>
      <w:r w:rsidRPr="00E7163E">
        <w:rPr>
          <w:sz w:val="24"/>
          <w:szCs w:val="18"/>
        </w:rPr>
        <w:t>puisse</w:t>
      </w:r>
      <w:proofErr w:type="spellEnd"/>
      <w:r w:rsidRPr="00E7163E">
        <w:rPr>
          <w:sz w:val="24"/>
          <w:szCs w:val="18"/>
        </w:rPr>
        <w:t xml:space="preserve"> </w:t>
      </w:r>
      <w:proofErr w:type="spellStart"/>
      <w:r w:rsidRPr="00E7163E">
        <w:rPr>
          <w:sz w:val="24"/>
          <w:szCs w:val="18"/>
        </w:rPr>
        <w:t>grandir</w:t>
      </w:r>
      <w:proofErr w:type="spellEnd"/>
      <w:r w:rsidRPr="00E7163E">
        <w:rPr>
          <w:sz w:val="24"/>
          <w:szCs w:val="18"/>
        </w:rPr>
        <w:t xml:space="preserve"> dans un </w:t>
      </w:r>
      <w:proofErr w:type="spellStart"/>
      <w:r w:rsidRPr="00E7163E">
        <w:rPr>
          <w:sz w:val="24"/>
          <w:szCs w:val="18"/>
        </w:rPr>
        <w:t>contexte</w:t>
      </w:r>
      <w:proofErr w:type="spellEnd"/>
      <w:r w:rsidRPr="00E7163E">
        <w:rPr>
          <w:sz w:val="24"/>
          <w:szCs w:val="18"/>
        </w:rPr>
        <w:t xml:space="preserve"> </w:t>
      </w:r>
      <w:proofErr w:type="spellStart"/>
      <w:r w:rsidRPr="00E7163E">
        <w:rPr>
          <w:sz w:val="24"/>
          <w:szCs w:val="18"/>
        </w:rPr>
        <w:t>porteur</w:t>
      </w:r>
      <w:proofErr w:type="spellEnd"/>
      <w:r w:rsidRPr="00E7163E">
        <w:rPr>
          <w:sz w:val="24"/>
          <w:szCs w:val="18"/>
        </w:rPr>
        <w:t xml:space="preserve"> de </w:t>
      </w:r>
      <w:proofErr w:type="spellStart"/>
      <w:r w:rsidRPr="00E7163E">
        <w:rPr>
          <w:sz w:val="24"/>
          <w:szCs w:val="18"/>
        </w:rPr>
        <w:t>sens</w:t>
      </w:r>
      <w:proofErr w:type="spellEnd"/>
      <w:r w:rsidRPr="00E7163E">
        <w:rPr>
          <w:sz w:val="24"/>
          <w:szCs w:val="18"/>
        </w:rPr>
        <w:t xml:space="preserve">, </w:t>
      </w:r>
      <w:proofErr w:type="spellStart"/>
      <w:r w:rsidRPr="00E7163E">
        <w:rPr>
          <w:sz w:val="24"/>
          <w:szCs w:val="18"/>
        </w:rPr>
        <w:t>en</w:t>
      </w:r>
      <w:proofErr w:type="spellEnd"/>
      <w:r w:rsidRPr="00E7163E">
        <w:rPr>
          <w:sz w:val="24"/>
          <w:szCs w:val="18"/>
        </w:rPr>
        <w:t xml:space="preserve"> lien avec le </w:t>
      </w:r>
      <w:proofErr w:type="spellStart"/>
      <w:r w:rsidRPr="00E7163E">
        <w:rPr>
          <w:sz w:val="24"/>
          <w:szCs w:val="18"/>
        </w:rPr>
        <w:t>projet</w:t>
      </w:r>
      <w:proofErr w:type="spellEnd"/>
      <w:r w:rsidRPr="00E7163E">
        <w:rPr>
          <w:sz w:val="24"/>
          <w:szCs w:val="18"/>
        </w:rPr>
        <w:t xml:space="preserve"> </w:t>
      </w:r>
      <w:proofErr w:type="spellStart"/>
      <w:r w:rsidRPr="00E7163E">
        <w:rPr>
          <w:sz w:val="24"/>
          <w:szCs w:val="18"/>
        </w:rPr>
        <w:t>éducatif</w:t>
      </w:r>
      <w:proofErr w:type="spellEnd"/>
      <w:r w:rsidRPr="00E7163E">
        <w:rPr>
          <w:sz w:val="24"/>
          <w:szCs w:val="18"/>
        </w:rPr>
        <w:t xml:space="preserve"> </w:t>
      </w:r>
      <w:proofErr w:type="spellStart"/>
      <w:r w:rsidRPr="00E7163E">
        <w:rPr>
          <w:sz w:val="24"/>
          <w:szCs w:val="18"/>
        </w:rPr>
        <w:t>ignatien</w:t>
      </w:r>
      <w:proofErr w:type="spellEnd"/>
      <w:r w:rsidRPr="00E7163E">
        <w:rPr>
          <w:sz w:val="24"/>
          <w:szCs w:val="18"/>
        </w:rPr>
        <w:t xml:space="preserve">, </w:t>
      </w:r>
      <w:proofErr w:type="spellStart"/>
      <w:r w:rsidRPr="00E7163E">
        <w:rPr>
          <w:sz w:val="24"/>
          <w:szCs w:val="18"/>
        </w:rPr>
        <w:t>l’établissement</w:t>
      </w:r>
      <w:proofErr w:type="spellEnd"/>
      <w:r w:rsidRPr="00E7163E">
        <w:rPr>
          <w:sz w:val="24"/>
          <w:szCs w:val="18"/>
        </w:rPr>
        <w:t xml:space="preserve"> propose un cadre </w:t>
      </w:r>
      <w:proofErr w:type="spellStart"/>
      <w:r w:rsidRPr="00E7163E">
        <w:rPr>
          <w:sz w:val="24"/>
          <w:szCs w:val="18"/>
        </w:rPr>
        <w:t>commun</w:t>
      </w:r>
      <w:proofErr w:type="spellEnd"/>
      <w:r w:rsidRPr="00E7163E">
        <w:rPr>
          <w:sz w:val="24"/>
          <w:szCs w:val="18"/>
        </w:rPr>
        <w:t xml:space="preserve"> </w:t>
      </w:r>
      <w:proofErr w:type="spellStart"/>
      <w:r w:rsidRPr="00E7163E">
        <w:rPr>
          <w:sz w:val="24"/>
          <w:szCs w:val="18"/>
        </w:rPr>
        <w:t>fondé</w:t>
      </w:r>
      <w:proofErr w:type="spellEnd"/>
      <w:r w:rsidRPr="00E7163E">
        <w:rPr>
          <w:sz w:val="24"/>
          <w:szCs w:val="18"/>
        </w:rPr>
        <w:t xml:space="preserve"> sur des </w:t>
      </w:r>
      <w:proofErr w:type="spellStart"/>
      <w:r w:rsidRPr="00E7163E">
        <w:rPr>
          <w:sz w:val="24"/>
          <w:szCs w:val="18"/>
        </w:rPr>
        <w:t>valeurs</w:t>
      </w:r>
      <w:proofErr w:type="spellEnd"/>
      <w:r w:rsidRPr="00E7163E">
        <w:rPr>
          <w:sz w:val="24"/>
          <w:szCs w:val="18"/>
        </w:rPr>
        <w:t xml:space="preserve"> </w:t>
      </w:r>
      <w:proofErr w:type="spellStart"/>
      <w:proofErr w:type="gramStart"/>
      <w:r w:rsidRPr="00E7163E">
        <w:rPr>
          <w:sz w:val="24"/>
          <w:szCs w:val="18"/>
        </w:rPr>
        <w:t>partagées</w:t>
      </w:r>
      <w:proofErr w:type="spellEnd"/>
      <w:r w:rsidRPr="00E7163E">
        <w:rPr>
          <w:sz w:val="24"/>
          <w:szCs w:val="18"/>
        </w:rPr>
        <w:t xml:space="preserve"> :</w:t>
      </w:r>
      <w:proofErr w:type="gramEnd"/>
      <w:r w:rsidRPr="00E7163E">
        <w:rPr>
          <w:sz w:val="24"/>
          <w:szCs w:val="18"/>
        </w:rPr>
        <w:t xml:space="preserve"> </w:t>
      </w:r>
      <w:proofErr w:type="spellStart"/>
      <w:r w:rsidRPr="00E7163E">
        <w:rPr>
          <w:sz w:val="24"/>
          <w:szCs w:val="18"/>
        </w:rPr>
        <w:t>une</w:t>
      </w:r>
      <w:proofErr w:type="spellEnd"/>
      <w:r w:rsidRPr="00E7163E">
        <w:rPr>
          <w:sz w:val="24"/>
          <w:szCs w:val="18"/>
        </w:rPr>
        <w:t xml:space="preserve"> liberté qui engage la </w:t>
      </w:r>
      <w:proofErr w:type="spellStart"/>
      <w:r w:rsidRPr="00E7163E">
        <w:rPr>
          <w:sz w:val="24"/>
          <w:szCs w:val="18"/>
        </w:rPr>
        <w:t>responsabilité</w:t>
      </w:r>
      <w:proofErr w:type="spellEnd"/>
      <w:r w:rsidRPr="00E7163E">
        <w:rPr>
          <w:sz w:val="24"/>
          <w:szCs w:val="18"/>
        </w:rPr>
        <w:t xml:space="preserve">, le respect de la </w:t>
      </w:r>
      <w:proofErr w:type="spellStart"/>
      <w:r w:rsidRPr="00E7163E">
        <w:rPr>
          <w:sz w:val="24"/>
          <w:szCs w:val="18"/>
        </w:rPr>
        <w:t>dignité</w:t>
      </w:r>
      <w:proofErr w:type="spellEnd"/>
      <w:r w:rsidRPr="00E7163E">
        <w:rPr>
          <w:sz w:val="24"/>
          <w:szCs w:val="18"/>
        </w:rPr>
        <w:t xml:space="preserve"> de chacun, le </w:t>
      </w:r>
      <w:proofErr w:type="spellStart"/>
      <w:r w:rsidRPr="00E7163E">
        <w:rPr>
          <w:sz w:val="24"/>
          <w:szCs w:val="18"/>
        </w:rPr>
        <w:t>soin</w:t>
      </w:r>
      <w:proofErr w:type="spellEnd"/>
      <w:r w:rsidRPr="00E7163E">
        <w:rPr>
          <w:sz w:val="24"/>
          <w:szCs w:val="18"/>
        </w:rPr>
        <w:t xml:space="preserve"> de la </w:t>
      </w:r>
      <w:proofErr w:type="spellStart"/>
      <w:r w:rsidRPr="00E7163E">
        <w:rPr>
          <w:sz w:val="24"/>
          <w:szCs w:val="18"/>
        </w:rPr>
        <w:t>personne</w:t>
      </w:r>
      <w:proofErr w:type="spellEnd"/>
      <w:r w:rsidRPr="00E7163E">
        <w:rPr>
          <w:sz w:val="24"/>
          <w:szCs w:val="18"/>
        </w:rPr>
        <w:t xml:space="preserve"> (cura </w:t>
      </w:r>
      <w:proofErr w:type="spellStart"/>
      <w:r w:rsidRPr="00E7163E">
        <w:rPr>
          <w:sz w:val="24"/>
          <w:szCs w:val="18"/>
        </w:rPr>
        <w:t>personalis</w:t>
      </w:r>
      <w:proofErr w:type="spellEnd"/>
      <w:r w:rsidRPr="00E7163E">
        <w:rPr>
          <w:sz w:val="24"/>
          <w:szCs w:val="18"/>
        </w:rPr>
        <w:t xml:space="preserve">), le </w:t>
      </w:r>
      <w:proofErr w:type="spellStart"/>
      <w:r w:rsidRPr="00E7163E">
        <w:rPr>
          <w:sz w:val="24"/>
          <w:szCs w:val="18"/>
        </w:rPr>
        <w:t>désir</w:t>
      </w:r>
      <w:proofErr w:type="spellEnd"/>
      <w:r w:rsidRPr="00E7163E">
        <w:rPr>
          <w:sz w:val="24"/>
          <w:szCs w:val="18"/>
        </w:rPr>
        <w:t xml:space="preserve"> </w:t>
      </w:r>
      <w:proofErr w:type="spellStart"/>
      <w:r w:rsidRPr="00E7163E">
        <w:rPr>
          <w:sz w:val="24"/>
          <w:szCs w:val="18"/>
        </w:rPr>
        <w:t>commun</w:t>
      </w:r>
      <w:proofErr w:type="spellEnd"/>
      <w:r w:rsidRPr="00E7163E">
        <w:rPr>
          <w:sz w:val="24"/>
          <w:szCs w:val="18"/>
        </w:rPr>
        <w:t xml:space="preserve"> de </w:t>
      </w:r>
      <w:proofErr w:type="spellStart"/>
      <w:r w:rsidRPr="00E7163E">
        <w:rPr>
          <w:sz w:val="24"/>
          <w:szCs w:val="18"/>
        </w:rPr>
        <w:t>garantir</w:t>
      </w:r>
      <w:proofErr w:type="spellEnd"/>
      <w:r w:rsidRPr="00E7163E">
        <w:rPr>
          <w:sz w:val="24"/>
          <w:szCs w:val="18"/>
        </w:rPr>
        <w:t xml:space="preserve"> un cadre </w:t>
      </w:r>
      <w:proofErr w:type="spellStart"/>
      <w:r w:rsidRPr="00E7163E">
        <w:rPr>
          <w:sz w:val="24"/>
          <w:szCs w:val="18"/>
        </w:rPr>
        <w:t>propice</w:t>
      </w:r>
      <w:proofErr w:type="spellEnd"/>
      <w:r w:rsidRPr="00E7163E">
        <w:rPr>
          <w:sz w:val="24"/>
          <w:szCs w:val="18"/>
        </w:rPr>
        <w:t xml:space="preserve"> aux </w:t>
      </w:r>
      <w:proofErr w:type="spellStart"/>
      <w:r w:rsidRPr="00E7163E">
        <w:rPr>
          <w:sz w:val="24"/>
          <w:szCs w:val="18"/>
        </w:rPr>
        <w:t>apprentissages</w:t>
      </w:r>
      <w:proofErr w:type="spellEnd"/>
      <w:r w:rsidRPr="00E7163E">
        <w:rPr>
          <w:sz w:val="24"/>
          <w:szCs w:val="18"/>
        </w:rPr>
        <w:t xml:space="preserve">. Ce </w:t>
      </w:r>
      <w:proofErr w:type="spellStart"/>
      <w:r w:rsidRPr="00E7163E">
        <w:rPr>
          <w:sz w:val="24"/>
          <w:szCs w:val="18"/>
        </w:rPr>
        <w:t>règlement</w:t>
      </w:r>
      <w:proofErr w:type="spellEnd"/>
      <w:r w:rsidRPr="00E7163E">
        <w:rPr>
          <w:sz w:val="24"/>
          <w:szCs w:val="18"/>
        </w:rPr>
        <w:t xml:space="preserve"> </w:t>
      </w:r>
      <w:proofErr w:type="spellStart"/>
      <w:r w:rsidRPr="00E7163E">
        <w:rPr>
          <w:sz w:val="24"/>
          <w:szCs w:val="18"/>
        </w:rPr>
        <w:t>intérieur</w:t>
      </w:r>
      <w:proofErr w:type="spellEnd"/>
      <w:r w:rsidRPr="00E7163E">
        <w:rPr>
          <w:sz w:val="24"/>
          <w:szCs w:val="18"/>
        </w:rPr>
        <w:t xml:space="preserve"> est </w:t>
      </w:r>
      <w:proofErr w:type="spellStart"/>
      <w:r w:rsidRPr="00E7163E">
        <w:rPr>
          <w:sz w:val="24"/>
          <w:szCs w:val="18"/>
        </w:rPr>
        <w:t>conçu</w:t>
      </w:r>
      <w:proofErr w:type="spellEnd"/>
      <w:r w:rsidRPr="00E7163E">
        <w:rPr>
          <w:sz w:val="24"/>
          <w:szCs w:val="18"/>
        </w:rPr>
        <w:t xml:space="preserve"> de façon à </w:t>
      </w:r>
      <w:proofErr w:type="spellStart"/>
      <w:r w:rsidRPr="00E7163E">
        <w:rPr>
          <w:sz w:val="24"/>
          <w:szCs w:val="18"/>
        </w:rPr>
        <w:t>articuler</w:t>
      </w:r>
      <w:proofErr w:type="spellEnd"/>
      <w:r w:rsidRPr="00E7163E">
        <w:rPr>
          <w:sz w:val="24"/>
          <w:szCs w:val="18"/>
        </w:rPr>
        <w:t xml:space="preserve"> les devoirs et les droits des </w:t>
      </w:r>
      <w:proofErr w:type="spellStart"/>
      <w:r w:rsidRPr="00E7163E">
        <w:rPr>
          <w:sz w:val="24"/>
          <w:szCs w:val="18"/>
        </w:rPr>
        <w:t>élèves</w:t>
      </w:r>
      <w:proofErr w:type="spellEnd"/>
      <w:r w:rsidRPr="00E7163E">
        <w:rPr>
          <w:sz w:val="24"/>
          <w:szCs w:val="18"/>
        </w:rPr>
        <w:t xml:space="preserve">. « </w:t>
      </w:r>
      <w:proofErr w:type="spellStart"/>
      <w:r w:rsidRPr="00E7163E">
        <w:rPr>
          <w:sz w:val="24"/>
          <w:szCs w:val="18"/>
        </w:rPr>
        <w:t>Éduquer</w:t>
      </w:r>
      <w:proofErr w:type="spellEnd"/>
      <w:r w:rsidRPr="00E7163E">
        <w:rPr>
          <w:sz w:val="24"/>
          <w:szCs w:val="18"/>
        </w:rPr>
        <w:t xml:space="preserve">, </w:t>
      </w:r>
      <w:proofErr w:type="spellStart"/>
      <w:r w:rsidRPr="00E7163E">
        <w:rPr>
          <w:sz w:val="24"/>
          <w:szCs w:val="18"/>
        </w:rPr>
        <w:t>c’est</w:t>
      </w:r>
      <w:proofErr w:type="spellEnd"/>
      <w:r w:rsidRPr="00E7163E">
        <w:rPr>
          <w:sz w:val="24"/>
          <w:szCs w:val="18"/>
        </w:rPr>
        <w:t xml:space="preserve"> </w:t>
      </w:r>
      <w:proofErr w:type="spellStart"/>
      <w:r w:rsidRPr="00E7163E">
        <w:rPr>
          <w:sz w:val="24"/>
          <w:szCs w:val="18"/>
        </w:rPr>
        <w:t>rendre</w:t>
      </w:r>
      <w:proofErr w:type="spellEnd"/>
      <w:r w:rsidRPr="00E7163E">
        <w:rPr>
          <w:sz w:val="24"/>
          <w:szCs w:val="18"/>
        </w:rPr>
        <w:t xml:space="preserve"> libre », </w:t>
      </w:r>
      <w:proofErr w:type="spellStart"/>
      <w:r w:rsidRPr="00E7163E">
        <w:rPr>
          <w:sz w:val="24"/>
          <w:szCs w:val="18"/>
        </w:rPr>
        <w:t>selon</w:t>
      </w:r>
      <w:proofErr w:type="spellEnd"/>
      <w:r w:rsidRPr="00E7163E">
        <w:rPr>
          <w:sz w:val="24"/>
          <w:szCs w:val="18"/>
        </w:rPr>
        <w:t xml:space="preserve"> Kant.</w:t>
      </w:r>
    </w:p>
    <w:p w14:paraId="308B146E" w14:textId="77777777" w:rsidR="00E7163E" w:rsidRDefault="00E7163E">
      <w:pPr>
        <w:pBdr>
          <w:bottom w:val="single" w:sz="18" w:space="1" w:color="213B63"/>
        </w:pBdr>
        <w:spacing w:before="400" w:after="200" w:line="240" w:lineRule="auto"/>
        <w:jc w:val="center"/>
      </w:pPr>
    </w:p>
    <w:p w14:paraId="111E007B" w14:textId="02492E9C" w:rsidR="00E7163E" w:rsidRDefault="00B91268" w:rsidP="00E7163E">
      <w:r>
        <w:br w:type="page"/>
      </w:r>
    </w:p>
    <w:p w14:paraId="64169715" w14:textId="77777777" w:rsidR="00F406A8" w:rsidRDefault="00B91268">
      <w:pPr>
        <w:pStyle w:val="RIHeading1"/>
        <w:pBdr>
          <w:bottom w:val="single" w:sz="6" w:space="1" w:color="D0D7E5"/>
        </w:pBdr>
        <w:spacing w:before="160" w:line="240" w:lineRule="auto"/>
        <w:jc w:val="both"/>
      </w:pPr>
      <w:r>
        <w:lastRenderedPageBreak/>
        <w:t>1. Respecter l’organisation de l’établissement</w:t>
      </w:r>
    </w:p>
    <w:p w14:paraId="51AEFD75" w14:textId="77777777" w:rsidR="00F406A8" w:rsidRDefault="00B91268">
      <w:pPr>
        <w:pStyle w:val="RIIntro"/>
        <w:jc w:val="both"/>
      </w:pPr>
      <w:r>
        <w:t>Aucune société ne fonctionne sans une organisation très concrète : c’est ce qui permet de travailler dans un cadre structurant.</w:t>
      </w:r>
    </w:p>
    <w:p w14:paraId="413E62DF" w14:textId="7A9C7ADC" w:rsidR="00F406A8" w:rsidRDefault="00B91268">
      <w:pPr>
        <w:pStyle w:val="RIHeading2"/>
        <w:spacing w:before="160" w:line="240" w:lineRule="auto"/>
        <w:jc w:val="both"/>
      </w:pPr>
      <w:r>
        <w:t>— Carte scolaire</w:t>
      </w:r>
    </w:p>
    <w:p w14:paraId="1163D809" w14:textId="77777777" w:rsidR="00F406A8" w:rsidRDefault="00B91268">
      <w:pPr>
        <w:jc w:val="both"/>
      </w:pPr>
      <w:r>
        <w:t>Chaque élève reçoit une carte scolaire qui tient lieu de carte d’identité à l’intérieur de l’établissement et qui doit être restituée le dernier jour de l’année scolaire.</w:t>
      </w:r>
    </w:p>
    <w:p w14:paraId="3E638EA3" w14:textId="77777777" w:rsidR="00F406A8" w:rsidRDefault="00B91268">
      <w:pPr>
        <w:jc w:val="both"/>
      </w:pPr>
      <w:r>
        <w:t>L’élève ne peut en posséder qu’une seule à la fois. Il est obligatoire de présenter cette carte au surveillant à l’entrée et à la sortie de l’établissement, lors du passage au self et au Funti, ainsi qu’à tout adulte de l’établissement qui la lui demande.</w:t>
      </w:r>
    </w:p>
    <w:p w14:paraId="0C63D3FE" w14:textId="77777777" w:rsidR="00F406A8" w:rsidRDefault="00B91268">
      <w:pPr>
        <w:jc w:val="both"/>
      </w:pPr>
      <w:r>
        <w:t>Toute perte de la carte scolaire doit être immédiatement signalée au BOS. Nous vous recommandons également de déclarer la perte de la carte au commissariat.</w:t>
      </w:r>
    </w:p>
    <w:p w14:paraId="6CC86367" w14:textId="49DFB129" w:rsidR="00F406A8" w:rsidRDefault="00B91268">
      <w:pPr>
        <w:pStyle w:val="RIHeading2"/>
        <w:spacing w:before="160" w:line="240" w:lineRule="auto"/>
        <w:jc w:val="both"/>
      </w:pPr>
      <w:r>
        <w:t>— Entrée et sortie</w:t>
      </w:r>
    </w:p>
    <w:p w14:paraId="5E9A6618" w14:textId="77777777" w:rsidR="00F406A8" w:rsidRDefault="00B91268">
      <w:pPr>
        <w:jc w:val="both"/>
      </w:pPr>
      <w:r>
        <w:t>Toute personne extérieure au lycée doit impérativement se présenter à l’entrée.</w:t>
      </w:r>
    </w:p>
    <w:p w14:paraId="644B9456" w14:textId="77777777" w:rsidR="00F406A8" w:rsidRDefault="00B91268">
      <w:pPr>
        <w:pStyle w:val="RINumber"/>
        <w:spacing w:after="80"/>
        <w:ind w:left="397" w:hanging="255"/>
        <w:jc w:val="both"/>
      </w:pPr>
      <w:r>
        <w:rPr>
          <w:b/>
          <w:color w:val="213B63"/>
        </w:rPr>
        <w:t xml:space="preserve">1. </w:t>
      </w:r>
      <w:r>
        <w:t>L’accueil des élèves est assuré par le B.O.S. (Bureau d’Organisation et de Surveillance) de 7 h 30 à 17 h 45 et de 7 h 30 à 16 h le mercredi.</w:t>
      </w:r>
    </w:p>
    <w:p w14:paraId="42869D7B" w14:textId="77777777" w:rsidR="00F406A8" w:rsidRDefault="00B91268">
      <w:pPr>
        <w:pStyle w:val="RINumber"/>
        <w:spacing w:after="80"/>
        <w:ind w:left="397" w:hanging="255"/>
        <w:jc w:val="both"/>
      </w:pPr>
      <w:r>
        <w:rPr>
          <w:b/>
          <w:color w:val="213B63"/>
        </w:rPr>
        <w:t xml:space="preserve">2. </w:t>
      </w:r>
      <w:r>
        <w:t>Les modalités d’entrée et de sortie : au lycée, il n’y a pas de statut de demi-pensionnaire. Tous les élèves sont externes par défaut et ont accès à la restauration (self ou cafétéria).</w:t>
      </w:r>
    </w:p>
    <w:p w14:paraId="41544349" w14:textId="77777777" w:rsidR="00F406A8" w:rsidRDefault="00B91268">
      <w:pPr>
        <w:pStyle w:val="RINumber"/>
        <w:spacing w:after="80"/>
        <w:ind w:left="397" w:hanging="255"/>
        <w:jc w:val="both"/>
      </w:pPr>
      <w:r>
        <w:rPr>
          <w:b/>
          <w:color w:val="213B63"/>
        </w:rPr>
        <w:t xml:space="preserve">3. </w:t>
      </w:r>
      <w:r>
        <w:t>Seule l’entrée principale de l’établissement, située au 40 avenue d’Eysines, est utilisable par les lycéens.</w:t>
      </w:r>
    </w:p>
    <w:p w14:paraId="58A62BEC" w14:textId="77777777" w:rsidR="00F406A8" w:rsidRDefault="00B91268">
      <w:pPr>
        <w:pStyle w:val="RINumber"/>
        <w:spacing w:after="80"/>
        <w:ind w:left="397" w:hanging="255"/>
        <w:jc w:val="both"/>
      </w:pPr>
      <w:r>
        <w:rPr>
          <w:b/>
          <w:color w:val="213B63"/>
        </w:rPr>
        <w:t xml:space="preserve">4. </w:t>
      </w:r>
      <w:r>
        <w:t>Les abords de l’établissement doivent être tenus propres par les élèves.</w:t>
      </w:r>
    </w:p>
    <w:p w14:paraId="79EFE5DB" w14:textId="77777777" w:rsidR="00F406A8" w:rsidRDefault="00B91268">
      <w:pPr>
        <w:pStyle w:val="RINumber"/>
        <w:spacing w:after="80"/>
        <w:ind w:left="397" w:hanging="255"/>
        <w:jc w:val="both"/>
      </w:pPr>
      <w:r>
        <w:rPr>
          <w:b/>
          <w:color w:val="213B63"/>
        </w:rPr>
        <w:t xml:space="preserve">5. </w:t>
      </w:r>
      <w:r>
        <w:t>Le respect des horaires d’ouverture et de fermeture des portails s’impose à tous les élèves ; nul ne peut se maintenir à l’extérieur de l’établissement ou y accéder en dehors des plages horaires fixées, sauf autorisation expresse d’un adulte du lycée.</w:t>
      </w:r>
    </w:p>
    <w:p w14:paraId="0351FCB2" w14:textId="77777777" w:rsidR="00F406A8" w:rsidRDefault="00B91268">
      <w:pPr>
        <w:pStyle w:val="RIBullet"/>
        <w:spacing w:after="80"/>
        <w:ind w:left="312" w:hanging="198"/>
        <w:jc w:val="both"/>
      </w:pPr>
      <w:r>
        <w:rPr>
          <w:b/>
          <w:color w:val="213B63"/>
        </w:rPr>
        <w:t xml:space="preserve">• </w:t>
      </w:r>
      <w:r>
        <w:t>En cas de changement ponctuel d’emploi du temps au lycée, seuls les élèves en sont informées.</w:t>
      </w:r>
    </w:p>
    <w:p w14:paraId="7B57EF22" w14:textId="77777777" w:rsidR="00F406A8" w:rsidRDefault="00B91268">
      <w:pPr>
        <w:pStyle w:val="RIBullet"/>
        <w:spacing w:after="80"/>
        <w:ind w:left="312" w:hanging="198"/>
        <w:jc w:val="both"/>
      </w:pPr>
      <w:r>
        <w:rPr>
          <w:b/>
          <w:color w:val="213B63"/>
        </w:rPr>
        <w:t xml:space="preserve">• </w:t>
      </w:r>
      <w:r>
        <w:t>Attention : tout élève entré dans l’établissement ne pourra le quitter avant la fin de sa demi-journée de cours, sauf autorisation ponctuelle de la part des adultes de l’établissement. Il est interdit de sortir entre deux cours d’une même demi-journée, pendant les intercours et lors des récréations.</w:t>
      </w:r>
    </w:p>
    <w:p w14:paraId="777DED94" w14:textId="7A1256A5" w:rsidR="00F406A8" w:rsidRDefault="00B91268">
      <w:pPr>
        <w:pStyle w:val="RIHeading2"/>
        <w:spacing w:before="160" w:line="240" w:lineRule="auto"/>
        <w:jc w:val="both"/>
      </w:pPr>
      <w:r>
        <w:t>— Absences</w:t>
      </w:r>
    </w:p>
    <w:p w14:paraId="35102BD8" w14:textId="77777777" w:rsidR="00F406A8" w:rsidRDefault="00B91268">
      <w:pPr>
        <w:pStyle w:val="RINumber"/>
        <w:spacing w:after="80"/>
        <w:ind w:left="397" w:hanging="255"/>
        <w:jc w:val="both"/>
      </w:pPr>
      <w:r>
        <w:rPr>
          <w:b/>
          <w:color w:val="213B63"/>
        </w:rPr>
        <w:t xml:space="preserve">1. </w:t>
      </w:r>
      <w:r>
        <w:t>La participation à tous les cours, activités, options et matières facultatives choisies en début d’année est obligatoire. Les absences sont comptabilisées et mentionnées sur les bulletins.</w:t>
      </w:r>
    </w:p>
    <w:p w14:paraId="486ED8A8" w14:textId="77777777" w:rsidR="00F406A8" w:rsidRDefault="00B91268">
      <w:pPr>
        <w:pStyle w:val="RINumber"/>
        <w:spacing w:after="80"/>
        <w:ind w:left="397" w:hanging="255"/>
        <w:jc w:val="both"/>
      </w:pPr>
      <w:r>
        <w:rPr>
          <w:b/>
          <w:color w:val="213B63"/>
        </w:rPr>
        <w:t xml:space="preserve">2. </w:t>
      </w:r>
      <w:r>
        <w:t>Retour après une absence : l’élève doit se présenter au B.O.S. avec une justification écrite des parents avant sa première heure de cours (sur papier libre ou par mail à l’adresse bos.lycee@tivoli-33.org). L’élève ne peut revenir en classe sans l’autorisation du BOS et doit impérativement récupérer le travail effectué en son absence. Dans le cas contraire, sa carte scolaire pourra être retenue au BOS.</w:t>
      </w:r>
    </w:p>
    <w:p w14:paraId="5F7A810B" w14:textId="77777777" w:rsidR="00F406A8" w:rsidRDefault="00B91268">
      <w:pPr>
        <w:pStyle w:val="RINumber"/>
        <w:spacing w:after="80"/>
        <w:ind w:left="397" w:hanging="255"/>
        <w:jc w:val="both"/>
      </w:pPr>
      <w:r>
        <w:rPr>
          <w:b/>
          <w:color w:val="213B63"/>
        </w:rPr>
        <w:t xml:space="preserve">3. </w:t>
      </w:r>
      <w:r>
        <w:t>E.P.S. : la présence en cours de tous les élèves, aptes ou non, est obligatoire. Tous les élèves doivent donc se présenter à leur professeur au début de chaque cours.</w:t>
      </w:r>
    </w:p>
    <w:p w14:paraId="79B55EEE" w14:textId="77777777" w:rsidR="00F406A8" w:rsidRDefault="00B91268">
      <w:pPr>
        <w:pStyle w:val="RIBullet"/>
        <w:spacing w:after="80"/>
        <w:ind w:left="312" w:hanging="198"/>
        <w:jc w:val="both"/>
      </w:pPr>
      <w:r>
        <w:rPr>
          <w:b/>
          <w:color w:val="213B63"/>
        </w:rPr>
        <w:t xml:space="preserve">• </w:t>
      </w:r>
      <w:r>
        <w:t>En cas d’absence, le B.O.S. (Bureau d’Organisation et de Surveillance) doit être prévenu dès la première heure par téléphone. Toute absence doit être justifiée par écrit ou par mail à l’adresse bos.lycee@tivoli-33.org.</w:t>
      </w:r>
    </w:p>
    <w:p w14:paraId="3E07CBCB" w14:textId="77777777" w:rsidR="00F406A8" w:rsidRDefault="00B91268">
      <w:pPr>
        <w:pStyle w:val="RIBullet"/>
        <w:spacing w:after="80"/>
        <w:ind w:left="312" w:hanging="198"/>
        <w:jc w:val="both"/>
      </w:pPr>
      <w:r>
        <w:rPr>
          <w:b/>
          <w:color w:val="213B63"/>
        </w:rPr>
        <w:lastRenderedPageBreak/>
        <w:t xml:space="preserve">• </w:t>
      </w:r>
      <w:r>
        <w:t>Toute permission ou exemption doit être demandée à l’avance par écrit, sur papier libre ou par mail (cpe.lycee@tivoli-33.org), auprès du conseiller d’éducation 48 heures à l’avance.</w:t>
      </w:r>
    </w:p>
    <w:p w14:paraId="4C2203FC" w14:textId="77777777" w:rsidR="00F406A8" w:rsidRDefault="00B91268">
      <w:pPr>
        <w:pStyle w:val="RIBullet"/>
        <w:spacing w:after="80"/>
        <w:ind w:left="312" w:hanging="198"/>
        <w:jc w:val="both"/>
      </w:pPr>
      <w:r>
        <w:rPr>
          <w:b/>
          <w:color w:val="213B63"/>
        </w:rPr>
        <w:t xml:space="preserve">• </w:t>
      </w:r>
      <w:r>
        <w:t>Toute absence à un devoir surveillé (même justifiée), y compris à une évaluation en classe, peut faire l’objet d’un rattrapage au retour de l’élève, sans nécessité pour le professeur ou pour la vie scolaire de préciser à l’avance l’horaire du rattrapage. L’élève doit être prêt. L’enseignant décidera d’effectuer ou non un rattrapage.</w:t>
      </w:r>
    </w:p>
    <w:p w14:paraId="4FFFC133" w14:textId="77777777" w:rsidR="00F406A8" w:rsidRDefault="00B91268">
      <w:pPr>
        <w:pStyle w:val="RIBullet"/>
        <w:spacing w:after="80"/>
        <w:ind w:left="312" w:hanging="198"/>
        <w:jc w:val="both"/>
      </w:pPr>
      <w:r>
        <w:rPr>
          <w:b/>
          <w:color w:val="213B63"/>
        </w:rPr>
        <w:t xml:space="preserve">• </w:t>
      </w:r>
      <w:r>
        <w:t>Les seuls motifs réputés légitimes d’absence sont les suivants : maladie de l’enfant, maladie transmissible ou contagieuse d’un membre de la famille, réunion solennelle de famille, empêchement résultant de la difficulté accidentelle des communications et des transports, absence temporaire des personnes responsables lorsque les enfants les suivent. Les autres motifs sont appréciés par l’autorité compétente en matière d’éducation (articles L131-5 et L131-8).</w:t>
      </w:r>
    </w:p>
    <w:p w14:paraId="21A39586" w14:textId="77777777" w:rsidR="00F406A8" w:rsidRDefault="00B91268">
      <w:pPr>
        <w:pStyle w:val="RIBullet"/>
        <w:spacing w:after="80"/>
        <w:ind w:left="312" w:hanging="198"/>
        <w:jc w:val="both"/>
      </w:pPr>
      <w:r>
        <w:rPr>
          <w:b/>
          <w:color w:val="213B63"/>
        </w:rPr>
        <w:t xml:space="preserve">• </w:t>
      </w:r>
      <w:r>
        <w:t>En cas d’inaptitude inférieure à un mois, l’élève doit être présent à son cours et fournir un certificat médical précisant l’inaptitude partielle et sa durée. Le professeur d’EPS pourra ainsi adapter son enseignement.</w:t>
      </w:r>
    </w:p>
    <w:p w14:paraId="1BAC00E9" w14:textId="77777777" w:rsidR="00F406A8" w:rsidRDefault="00B91268">
      <w:pPr>
        <w:pStyle w:val="RIBullet"/>
        <w:spacing w:after="80"/>
        <w:ind w:left="312" w:hanging="198"/>
        <w:jc w:val="both"/>
      </w:pPr>
      <w:r>
        <w:rPr>
          <w:b/>
          <w:color w:val="213B63"/>
        </w:rPr>
        <w:t xml:space="preserve">• </w:t>
      </w:r>
      <w:r>
        <w:t>En cas d’inaptitude supérieure à un mois ou d’inaptitude totale, l’élève peut ne pas être présent au cours d’EPS à condition d’avoir préalablement communiqué un certificat médical à son professeur et une demande d’autorisation écrite des parents (si volonté de quitter l’établissement), validée par le professeur d’EPS, au BOS.</w:t>
      </w:r>
    </w:p>
    <w:p w14:paraId="30ABAC35" w14:textId="1A6CC4CE" w:rsidR="00F406A8" w:rsidRDefault="00B91268">
      <w:pPr>
        <w:pStyle w:val="RIHeading2"/>
        <w:spacing w:before="160" w:line="240" w:lineRule="auto"/>
        <w:jc w:val="both"/>
      </w:pPr>
      <w:r>
        <w:t>— Retards</w:t>
      </w:r>
    </w:p>
    <w:p w14:paraId="44FA449F" w14:textId="77777777" w:rsidR="00F406A8" w:rsidRDefault="00B91268">
      <w:pPr>
        <w:jc w:val="both"/>
      </w:pPr>
      <w:r>
        <w:t>Principe : un cours d’une heure commencé ne doit pas être dérangé. Dès son arrivée dans l’établissement, l’élève se présente au BOS, qui note la durée du retard et lui délivre l’autorisation obligatoire pour la reprise du cours suivant.</w:t>
      </w:r>
    </w:p>
    <w:p w14:paraId="502759A8" w14:textId="77777777" w:rsidR="00F406A8" w:rsidRDefault="00B91268">
      <w:pPr>
        <w:jc w:val="both"/>
      </w:pPr>
      <w:r>
        <w:t>S’agissant des cours de deux heures, l’élève est autorisé à rentrer en classe après son passage au BOS, sauf dans la dernière demi-heure.</w:t>
      </w:r>
    </w:p>
    <w:p w14:paraId="10A77054" w14:textId="77777777" w:rsidR="00F406A8" w:rsidRDefault="00B91268">
      <w:pPr>
        <w:jc w:val="both"/>
      </w:pPr>
      <w:r>
        <w:t>Les retards sont comptabilisés et mentionnés sur les bulletins scolaires. Le 8e retard entraînera systématiquement un rappel à l’ordre de discipline, 30 min de TIG (travail d’intérêt général) et donnera lieu à un entretien avec la CPE. Au-delà, 30 min de TIG (et un ROD) sanctionneront tout nouveau retard. À l’appréciation de la CPE, un avertissement pourra être posé.</w:t>
      </w:r>
    </w:p>
    <w:p w14:paraId="028D0862" w14:textId="77777777" w:rsidR="00F406A8" w:rsidRDefault="00B91268">
      <w:pPr>
        <w:pStyle w:val="RIBullet"/>
        <w:spacing w:after="80"/>
        <w:ind w:left="312" w:hanging="198"/>
        <w:jc w:val="both"/>
      </w:pPr>
      <w:r>
        <w:rPr>
          <w:b/>
          <w:color w:val="213B63"/>
        </w:rPr>
        <w:t xml:space="preserve">• </w:t>
      </w:r>
      <w:r>
        <w:t>Retard en cours de journée, après une récréation ou un intercours : tout retard dans ces conditions obéit aux mêmes dispositions que ci-dessus, mais il donne en plus lieu systématiquement à une sanction (rappel à l’ordre et deux heures de retenue).</w:t>
      </w:r>
    </w:p>
    <w:p w14:paraId="77873E1D" w14:textId="77777777" w:rsidR="00F406A8" w:rsidRDefault="00B91268">
      <w:pPr>
        <w:pStyle w:val="RIBullet"/>
        <w:spacing w:after="80"/>
        <w:ind w:left="312" w:hanging="198"/>
        <w:jc w:val="both"/>
      </w:pPr>
      <w:r>
        <w:rPr>
          <w:b/>
          <w:color w:val="213B63"/>
        </w:rPr>
        <w:t xml:space="preserve">• </w:t>
      </w:r>
      <w:r>
        <w:t>Pour une interrogation ou un D.S. : lors de son passage au B.O.S., il appartient à l’élève de mentionner qu’il a un devoir et de se rendre dans la salle prévue, muni de l’autorisation donnée par le BOS. Il composera dans le temps restant.</w:t>
      </w:r>
    </w:p>
    <w:p w14:paraId="1A66C651" w14:textId="6369D0D5" w:rsidR="00F406A8" w:rsidRDefault="00B91268">
      <w:pPr>
        <w:pStyle w:val="RIHeading2"/>
        <w:spacing w:before="160" w:line="240" w:lineRule="auto"/>
        <w:jc w:val="both"/>
      </w:pPr>
      <w:r>
        <w:t xml:space="preserve">— Modification de </w:t>
      </w:r>
      <w:proofErr w:type="spellStart"/>
      <w:r>
        <w:t>l’emploi</w:t>
      </w:r>
      <w:proofErr w:type="spellEnd"/>
      <w:r>
        <w:t xml:space="preserve"> du temps</w:t>
      </w:r>
    </w:p>
    <w:p w14:paraId="73D2CB7E" w14:textId="77777777" w:rsidR="00F406A8" w:rsidRDefault="00B91268">
      <w:pPr>
        <w:jc w:val="both"/>
      </w:pPr>
      <w:r>
        <w:t xml:space="preserve">Les familles sont informées que les modifications d’emploi du temps ne font pas l’objet d’une communication individualisée ; les informations figurant sur École Directe sont susceptibles de ne pas être actualisées en temps réel, de sorte que seul l’affichage du BOS lycée, mis à jour la veille à 12 heures pour le lendemain, fait foi. Il appartient en conséquence à chaque élève, sous sa responsabilité, de consulter cet affichage avant de quitter </w:t>
      </w:r>
      <w:proofErr w:type="spellStart"/>
      <w:r>
        <w:t>l’établissement</w:t>
      </w:r>
      <w:proofErr w:type="spellEnd"/>
      <w:r>
        <w:t xml:space="preserve"> </w:t>
      </w:r>
      <w:proofErr w:type="spellStart"/>
      <w:r>
        <w:t>chaque</w:t>
      </w:r>
      <w:proofErr w:type="spellEnd"/>
      <w:r>
        <w:t xml:space="preserve"> </w:t>
      </w:r>
      <w:proofErr w:type="spellStart"/>
      <w:r>
        <w:t>soir</w:t>
      </w:r>
      <w:proofErr w:type="spellEnd"/>
      <w:r>
        <w:t>.</w:t>
      </w:r>
    </w:p>
    <w:p w14:paraId="7CE78F41" w14:textId="77777777" w:rsidR="00E7163E" w:rsidRDefault="00E7163E">
      <w:pPr>
        <w:jc w:val="both"/>
      </w:pPr>
    </w:p>
    <w:p w14:paraId="78D59835" w14:textId="77777777" w:rsidR="00F406A8" w:rsidRDefault="00B91268">
      <w:pPr>
        <w:pStyle w:val="RIHeading1"/>
        <w:pBdr>
          <w:bottom w:val="single" w:sz="6" w:space="1" w:color="D0D7E5"/>
        </w:pBdr>
        <w:spacing w:before="160" w:line="240" w:lineRule="auto"/>
        <w:jc w:val="both"/>
      </w:pPr>
      <w:r>
        <w:lastRenderedPageBreak/>
        <w:t>2. Respecter les consignes liées à la sécurité</w:t>
      </w:r>
    </w:p>
    <w:p w14:paraId="353D17C6" w14:textId="77777777" w:rsidR="00F406A8" w:rsidRDefault="00B91268">
      <w:pPr>
        <w:pStyle w:val="RIIntro"/>
        <w:jc w:val="both"/>
      </w:pPr>
      <w:r>
        <w:t>Les règles liées à la sécurité permettent à chacun d’évoluer dans un climat scolaire serein et protecteur.</w:t>
      </w:r>
    </w:p>
    <w:p w14:paraId="03C5DDC7" w14:textId="3DFB56AA" w:rsidR="00F406A8" w:rsidRDefault="00B91268">
      <w:pPr>
        <w:pStyle w:val="RIHeading2"/>
        <w:spacing w:before="160" w:line="240" w:lineRule="auto"/>
        <w:jc w:val="both"/>
      </w:pPr>
      <w:r>
        <w:t xml:space="preserve">— </w:t>
      </w:r>
      <w:proofErr w:type="spellStart"/>
      <w:r>
        <w:t>Consignes</w:t>
      </w:r>
      <w:proofErr w:type="spellEnd"/>
      <w:r>
        <w:t xml:space="preserve"> </w:t>
      </w:r>
      <w:proofErr w:type="spellStart"/>
      <w:r>
        <w:t>générales</w:t>
      </w:r>
      <w:proofErr w:type="spellEnd"/>
      <w:r>
        <w:t xml:space="preserve"> de sécurité</w:t>
      </w:r>
    </w:p>
    <w:p w14:paraId="58D9BC69" w14:textId="77777777" w:rsidR="00F406A8" w:rsidRDefault="00B91268">
      <w:pPr>
        <w:pStyle w:val="RIBullet"/>
        <w:spacing w:after="80"/>
        <w:ind w:left="312" w:hanging="198"/>
        <w:jc w:val="both"/>
      </w:pPr>
      <w:r>
        <w:rPr>
          <w:b/>
          <w:color w:val="213B63"/>
        </w:rPr>
        <w:t xml:space="preserve">• </w:t>
      </w:r>
      <w:r>
        <w:t>Connaître les différentes alarmes et les consignes associées (alarme incendie, confinement, intrusion) : celles-ci sont affichées dans chaque salle de classe.</w:t>
      </w:r>
    </w:p>
    <w:p w14:paraId="341DECED" w14:textId="77777777" w:rsidR="00F406A8" w:rsidRDefault="00B91268">
      <w:pPr>
        <w:pStyle w:val="RIBullet"/>
        <w:spacing w:after="80"/>
        <w:ind w:left="312" w:hanging="198"/>
        <w:jc w:val="both"/>
      </w:pPr>
      <w:r>
        <w:rPr>
          <w:b/>
          <w:color w:val="213B63"/>
        </w:rPr>
        <w:t xml:space="preserve">• </w:t>
      </w:r>
      <w:r>
        <w:t>Respecter le matériel (déclencheurs d’alarme, extincteurs, etc.).</w:t>
      </w:r>
    </w:p>
    <w:p w14:paraId="7B16FF55" w14:textId="77777777" w:rsidR="00F406A8" w:rsidRDefault="00B91268">
      <w:pPr>
        <w:pStyle w:val="RIBullet"/>
        <w:spacing w:after="80"/>
        <w:ind w:left="312" w:hanging="198"/>
        <w:jc w:val="both"/>
      </w:pPr>
      <w:r>
        <w:rPr>
          <w:b/>
          <w:color w:val="213B63"/>
        </w:rPr>
        <w:t xml:space="preserve">• </w:t>
      </w:r>
      <w:r>
        <w:t>Se déplacer dans le calme, sans courir dans les couloirs et les escaliers.</w:t>
      </w:r>
    </w:p>
    <w:p w14:paraId="3C4E6BC5" w14:textId="77777777" w:rsidR="00F406A8" w:rsidRDefault="00B91268">
      <w:pPr>
        <w:pStyle w:val="RIBullet"/>
        <w:spacing w:after="80"/>
        <w:ind w:left="312" w:hanging="198"/>
        <w:jc w:val="both"/>
      </w:pPr>
      <w:r>
        <w:rPr>
          <w:b/>
          <w:color w:val="213B63"/>
        </w:rPr>
        <w:t xml:space="preserve">• </w:t>
      </w:r>
      <w:r>
        <w:t>Dans les activités de laboratoire, respecter les consignes données par les enseignants et porter une tenue adaptée (blouse, lunettes, chaussures fermées, pantalon, etc.).</w:t>
      </w:r>
    </w:p>
    <w:p w14:paraId="27894334" w14:textId="77777777" w:rsidR="00F406A8" w:rsidRDefault="00B91268">
      <w:pPr>
        <w:pStyle w:val="RIBullet"/>
        <w:spacing w:after="80"/>
        <w:ind w:left="312" w:hanging="198"/>
        <w:jc w:val="both"/>
      </w:pPr>
      <w:r>
        <w:rPr>
          <w:b/>
          <w:color w:val="213B63"/>
        </w:rPr>
        <w:t xml:space="preserve">• </w:t>
      </w:r>
      <w:r>
        <w:t>Dans les activités sportives, respecter les consignes et le règlement donnés par les enseignants et porter une tenue adaptée (pas de bijoux, cheveux attachés, etc.).</w:t>
      </w:r>
    </w:p>
    <w:p w14:paraId="57E3E52D" w14:textId="77777777" w:rsidR="00F406A8" w:rsidRDefault="00B91268">
      <w:pPr>
        <w:pStyle w:val="RIHeading1"/>
        <w:pBdr>
          <w:bottom w:val="single" w:sz="6" w:space="1" w:color="D0D7E5"/>
        </w:pBdr>
        <w:spacing w:before="160" w:line="240" w:lineRule="auto"/>
        <w:jc w:val="both"/>
      </w:pPr>
      <w:r>
        <w:t>3. Vivre ensemble</w:t>
      </w:r>
    </w:p>
    <w:p w14:paraId="5CDBCD88" w14:textId="77777777" w:rsidR="00F406A8" w:rsidRDefault="00B91268">
      <w:pPr>
        <w:pStyle w:val="RIIntro"/>
        <w:jc w:val="both"/>
      </w:pPr>
      <w:r>
        <w:t>Notre projet promeut des relations fondées sur le respect, l’écoute et la confiance. La qualité de la relation garantit en particulier un climat scolaire sain où chacun a sa place.</w:t>
      </w:r>
    </w:p>
    <w:p w14:paraId="7768C09B" w14:textId="71F7D403" w:rsidR="00F406A8" w:rsidRDefault="00B91268">
      <w:pPr>
        <w:pStyle w:val="RIHeading2"/>
        <w:spacing w:before="160" w:line="240" w:lineRule="auto"/>
        <w:jc w:val="both"/>
      </w:pPr>
      <w:r>
        <w:t xml:space="preserve"> — Respect des lieux</w:t>
      </w:r>
    </w:p>
    <w:p w14:paraId="08B1F139" w14:textId="77777777" w:rsidR="00F406A8" w:rsidRDefault="00B91268">
      <w:pPr>
        <w:jc w:val="both"/>
      </w:pPr>
      <w:r>
        <w:t>Chacun est responsable de la propreté des lieux et du soin apporté au matériel commun. Les dégradations sont proscrites. Le travail du personnel de Tivoli au service de l’entretien doit être respecté.</w:t>
      </w:r>
    </w:p>
    <w:p w14:paraId="2D7FD560" w14:textId="77777777" w:rsidR="00F406A8" w:rsidRDefault="00B91268">
      <w:pPr>
        <w:jc w:val="both"/>
      </w:pPr>
      <w:r>
        <w:t>Il convient d’avoir une tenue adaptée à un environnement de travail. Les joggings, les vêtements déchirés, les tongs, etc., ainsi que toute autre tenue évoquant les loisirs et les vacances, sont proscrits.</w:t>
      </w:r>
    </w:p>
    <w:p w14:paraId="1C298A29" w14:textId="77777777" w:rsidR="00F406A8" w:rsidRDefault="00B91268">
      <w:pPr>
        <w:jc w:val="both"/>
      </w:pPr>
      <w:r>
        <w:t>L’établissement se réserve le droit d’exclure l’élève des cours ou de le renvoyer chez lui pour changer de tenue après avoir informé l’un de ses parents.</w:t>
      </w:r>
    </w:p>
    <w:p w14:paraId="00A608E9" w14:textId="34FC772D" w:rsidR="00F406A8" w:rsidRDefault="00B91268">
      <w:pPr>
        <w:pStyle w:val="RIHeading2"/>
        <w:spacing w:before="160" w:line="240" w:lineRule="auto"/>
        <w:jc w:val="both"/>
      </w:pPr>
      <w:r>
        <w:t xml:space="preserve">— Usage des </w:t>
      </w:r>
      <w:proofErr w:type="spellStart"/>
      <w:r>
        <w:t>téléphones</w:t>
      </w:r>
      <w:proofErr w:type="spellEnd"/>
    </w:p>
    <w:p w14:paraId="7CB08717" w14:textId="77777777" w:rsidR="00F406A8" w:rsidRDefault="00B91268">
      <w:pPr>
        <w:pStyle w:val="RIBullet"/>
        <w:spacing w:after="80"/>
        <w:ind w:left="312" w:hanging="198"/>
        <w:jc w:val="both"/>
      </w:pPr>
      <w:r>
        <w:rPr>
          <w:b/>
          <w:color w:val="213B63"/>
        </w:rPr>
        <w:t xml:space="preserve">• </w:t>
      </w:r>
      <w:r>
        <w:t>L’utilisation des téléphones portables est interdite dans l’établissement, sauf demande spécifique de l’enseignant pour une utilisation pédagogique, ou sur autorisation au foyer et au BOS. Toute autre utilisation du téléphone entraînera la confiscation de la carte de scolarité de l’élève pendant une semaine. Ces appareils doivent donc être éteints avant l’entrée dans l’établissement.</w:t>
      </w:r>
    </w:p>
    <w:p w14:paraId="1B3B8342" w14:textId="77777777" w:rsidR="00F406A8" w:rsidRDefault="00B91268">
      <w:pPr>
        <w:pStyle w:val="RIBullet"/>
        <w:spacing w:after="80"/>
        <w:ind w:left="312" w:hanging="198"/>
        <w:jc w:val="both"/>
      </w:pPr>
      <w:r>
        <w:rPr>
          <w:b/>
          <w:color w:val="213B63"/>
        </w:rPr>
        <w:t xml:space="preserve">• </w:t>
      </w:r>
      <w:r>
        <w:t>Dans le cadre de la lutte contre la violence en milieu scolaire, en vertu des dispositions prévues par la loi, l’établissement peut être amené, dans certains cas, à alerter les services de police ou de gendarmerie et à faire un signalement au procureur de la République.</w:t>
      </w:r>
    </w:p>
    <w:p w14:paraId="55272A68" w14:textId="343402EF" w:rsidR="00F406A8" w:rsidRDefault="00B91268">
      <w:pPr>
        <w:pStyle w:val="RIHeading2"/>
        <w:spacing w:before="160" w:line="240" w:lineRule="auto"/>
        <w:jc w:val="both"/>
      </w:pPr>
      <w:r>
        <w:t xml:space="preserve">— Respect des </w:t>
      </w:r>
      <w:proofErr w:type="spellStart"/>
      <w:r>
        <w:t>autres</w:t>
      </w:r>
      <w:proofErr w:type="spellEnd"/>
      <w:r>
        <w:t xml:space="preserve"> élèves et des adultes</w:t>
      </w:r>
    </w:p>
    <w:p w14:paraId="5A92B0CB" w14:textId="77777777" w:rsidR="00F406A8" w:rsidRDefault="00B91268">
      <w:pPr>
        <w:jc w:val="both"/>
      </w:pPr>
      <w:r>
        <w:t>L’établissement Saint-Joseph de Tivoli met en œuvre la politique de protection des élèves définie par le réseau jésuite. Cette politique est fondée sur des principes éducatifs. Elle inclut notamment une Charte d’attention et de protection des élèves, que les adultes de la communauté éducative s’engagent à mettre en oeuvre.</w:t>
      </w:r>
    </w:p>
    <w:p w14:paraId="489553DB" w14:textId="77777777" w:rsidR="00F406A8" w:rsidRDefault="00B91268">
      <w:pPr>
        <w:jc w:val="both"/>
      </w:pPr>
      <w:r>
        <w:t>Toute la communauté éducative (adultes et jeunes) contribue à créer un climat scolaire apaisé, condition indispensable à des apprentissages sereins. Cela requiert un environnement sain et sûr, exempt de toute forme de violence, d’abus ou d’emprise, de harcèlement, d’intimidation ou d’humiliation, entre adultes et élèves, mais également entre les élèves eux-mêmes. Madame Chamorin qui est CPE, est la référente au niveau du lycée du dispositif 3PF (Protocole de Protection du Public Fragile).</w:t>
      </w:r>
    </w:p>
    <w:p w14:paraId="23BED8EB" w14:textId="750F68A1" w:rsidR="00F406A8" w:rsidRDefault="00B91268">
      <w:pPr>
        <w:pStyle w:val="RIHeading2"/>
        <w:spacing w:before="160" w:line="240" w:lineRule="auto"/>
        <w:jc w:val="both"/>
      </w:pPr>
      <w:r>
        <w:lastRenderedPageBreak/>
        <w:t xml:space="preserve">— Relation aux </w:t>
      </w:r>
      <w:proofErr w:type="spellStart"/>
      <w:r>
        <w:t>autres</w:t>
      </w:r>
      <w:proofErr w:type="spellEnd"/>
    </w:p>
    <w:p w14:paraId="6B947979" w14:textId="77777777" w:rsidR="00F406A8" w:rsidRDefault="00B91268">
      <w:pPr>
        <w:jc w:val="both"/>
      </w:pPr>
      <w:r>
        <w:t>Respect des adultes : l’élève s’engage à respecter les adultes de l’établissement, quelles que soient leurs missions et leurs responsabilités. Il s’adresse à eux de manière courtoise.</w:t>
      </w:r>
    </w:p>
    <w:p w14:paraId="3A050973" w14:textId="77777777" w:rsidR="00F406A8" w:rsidRDefault="00B91268">
      <w:pPr>
        <w:jc w:val="both"/>
      </w:pPr>
      <w:r>
        <w:t>Respect des autres élèves : les insultes, les moqueries, les intimidations, les propos racistes ou sexistes, les agressions verbales ou physiques, la dégradation des affaires d’autrui, le vol ou le racket, les pressions ou chantages de toute nature envers un élève ne sont pas tolérés, que ces faits interviennent au sein de l’établissement ou en dehors, par interaction directe ou au travers des réseaux sociaux, des messageries, des tchats, etc.</w:t>
      </w:r>
    </w:p>
    <w:p w14:paraId="6E48493B" w14:textId="77777777" w:rsidR="00F406A8" w:rsidRDefault="00B91268">
      <w:pPr>
        <w:jc w:val="both"/>
      </w:pPr>
      <w:r>
        <w:t>Les actes de maltraitance et de violence feront l’objet de sanctions adaptées à la gravité des faits. Le fait d’agir en groupe présente un caractère aggravant.</w:t>
      </w:r>
    </w:p>
    <w:p w14:paraId="662E4F12" w14:textId="77777777" w:rsidR="00F406A8" w:rsidRDefault="00B91268">
      <w:pPr>
        <w:pStyle w:val="RIBullet"/>
        <w:spacing w:after="80"/>
        <w:ind w:left="312" w:hanging="198"/>
        <w:jc w:val="both"/>
      </w:pPr>
      <w:r>
        <w:rPr>
          <w:b/>
          <w:color w:val="213B63"/>
        </w:rPr>
        <w:t xml:space="preserve">• </w:t>
      </w:r>
      <w:r>
        <w:t xml:space="preserve">L’élève s’engage à respecter toutes les personnes de l’établissement, adultes et élèves, et à se comporter avec elles de façon respectueuse et courtoise, indépendamment de leur âge, de leur sexe, de leurs résultats scolaires, de leur religion ou de toute autre différence. Il peut, en retour, attendre le même comportement des </w:t>
      </w:r>
      <w:proofErr w:type="spellStart"/>
      <w:r>
        <w:t>autres</w:t>
      </w:r>
      <w:proofErr w:type="spellEnd"/>
      <w:r>
        <w:t xml:space="preserve"> à son </w:t>
      </w:r>
      <w:proofErr w:type="spellStart"/>
      <w:r>
        <w:t>égard</w:t>
      </w:r>
      <w:proofErr w:type="spellEnd"/>
      <w:r>
        <w:t>.</w:t>
      </w:r>
    </w:p>
    <w:p w14:paraId="199C6272" w14:textId="18BCC078" w:rsidR="00F406A8" w:rsidRDefault="00B91268">
      <w:pPr>
        <w:pStyle w:val="RIHeading2"/>
        <w:spacing w:before="160" w:line="240" w:lineRule="auto"/>
        <w:jc w:val="both"/>
      </w:pPr>
      <w:r>
        <w:t xml:space="preserve">— </w:t>
      </w:r>
      <w:proofErr w:type="spellStart"/>
      <w:r>
        <w:t>Prévention</w:t>
      </w:r>
      <w:proofErr w:type="spellEnd"/>
      <w:r>
        <w:t xml:space="preserve"> et </w:t>
      </w:r>
      <w:proofErr w:type="spellStart"/>
      <w:r>
        <w:t>lutte</w:t>
      </w:r>
      <w:proofErr w:type="spellEnd"/>
      <w:r>
        <w:t xml:space="preserve"> contre le harcèlement et les intimidations</w:t>
      </w:r>
    </w:p>
    <w:p w14:paraId="1F798163" w14:textId="77777777" w:rsidR="00F406A8" w:rsidRDefault="00B91268">
      <w:pPr>
        <w:jc w:val="both"/>
      </w:pPr>
      <w:r>
        <w:t>L</w:t>
      </w:r>
      <w:r>
        <w:t xml:space="preserve">e </w:t>
      </w:r>
      <w:proofErr w:type="spellStart"/>
      <w:r>
        <w:t>harcèlement</w:t>
      </w:r>
      <w:proofErr w:type="spellEnd"/>
      <w:r>
        <w:t xml:space="preserve"> scolaire et les intimidations sont l’une des premières causes de mal-être des élèves au sein d’un établissement scolaire. Le harcèlement scolaire et le cyberharcèlement sont condamnés par la loi. Leur auteur ou le responsable légal s’exposent à des poursuites judiciaires, et le fautif à des sanctions disciplinaires pouvant aller jusqu’au renvoi de l’établissement.</w:t>
      </w:r>
    </w:p>
    <w:p w14:paraId="136581DE" w14:textId="77777777" w:rsidR="00F406A8" w:rsidRDefault="00B91268">
      <w:pPr>
        <w:jc w:val="both"/>
      </w:pPr>
      <w:r>
        <w:t>L’élève s’engage à ne pas initier ni entretenir, seul ou avec d’autres, des relations avec un autre élève ou un groupe d’élèves caractérisées par la malveillance ou la maltraitance, exprimées par des paroles ou des gestes. Cet engagement vaut dans l’enceinte de l’établissement, en dehors et sur Internet (réseaux sociaux, messagerie, tchats, etc.).</w:t>
      </w:r>
    </w:p>
    <w:p w14:paraId="3833DF64" w14:textId="77777777" w:rsidR="00F406A8" w:rsidRDefault="00B91268">
      <w:pPr>
        <w:jc w:val="both"/>
      </w:pPr>
      <w:r>
        <w:t>La répétition de tels comportements à l’encontre d’un même élève ou d’un groupe d’élèves est constitutive de harcèlement.</w:t>
      </w:r>
    </w:p>
    <w:p w14:paraId="390DCC94" w14:textId="77777777" w:rsidR="00F406A8" w:rsidRDefault="00B91268">
      <w:pPr>
        <w:jc w:val="both"/>
      </w:pPr>
      <w:r>
        <w:t>Par ailleurs, le fait d’enregistrer sciemment, par quelque moyen que ce soit et sur quelque support que ce soit, des images relatives à la commission de telles violences est puni par la loi. Le fait de diffuser l’enregistrement de telles images expose l’auteur ou le responsable légal à de lourdes peines.</w:t>
      </w:r>
    </w:p>
    <w:p w14:paraId="616E2E05" w14:textId="77777777" w:rsidR="00F406A8" w:rsidRDefault="00B91268">
      <w:pPr>
        <w:jc w:val="both"/>
      </w:pPr>
      <w:r>
        <w:t>L’établissement met en œuvre un protocole de lutte contre le harcèlement (méthode de la préoccupation partagée), auquel tout élève sollicité s’engage à participer avec sincérité et dans la recherche du bien commun.</w:t>
      </w:r>
    </w:p>
    <w:p w14:paraId="5AE85101" w14:textId="77777777" w:rsidR="00F406A8" w:rsidRDefault="00B91268">
      <w:pPr>
        <w:jc w:val="both"/>
      </w:pPr>
      <w:r>
        <w:t>Tout élève témoin ou victime de faits d’intimidation ou de harcèlement doit alerter un adulte de confiance de l’établissement, qui traitera l’affaire.</w:t>
      </w:r>
    </w:p>
    <w:p w14:paraId="1D786F61" w14:textId="411A4AD3" w:rsidR="00F406A8" w:rsidRDefault="00B91268">
      <w:pPr>
        <w:pStyle w:val="RIHeading2"/>
        <w:spacing w:before="160" w:line="240" w:lineRule="auto"/>
        <w:jc w:val="both"/>
      </w:pPr>
      <w:r>
        <w:t xml:space="preserve">— Interdiction </w:t>
      </w:r>
      <w:proofErr w:type="spellStart"/>
      <w:r>
        <w:t>absolue</w:t>
      </w:r>
      <w:proofErr w:type="spellEnd"/>
      <w:r>
        <w:t xml:space="preserve"> de toute forme de bizutage</w:t>
      </w:r>
    </w:p>
    <w:p w14:paraId="305591D0" w14:textId="77777777" w:rsidR="00F406A8" w:rsidRDefault="00B91268">
      <w:pPr>
        <w:jc w:val="both"/>
      </w:pPr>
      <w:r>
        <w:t>Le code pénal prévoit qu’en dehors des cas de violences, de menaces ou d’agressions sexuelles, le fait, pour un élève, d’amener un autre élève, contre son gré ou non, à subir ou à commettre des actes humiliants ou dégradants, ou à consommer de l’alcool ou des stupéfiants, lors de manifestations ou de réunions liées à l’établissement, est passible d’une peine de prison et d’une amende.</w:t>
      </w:r>
    </w:p>
    <w:p w14:paraId="5DC7AD88" w14:textId="77777777" w:rsidR="00F406A8" w:rsidRDefault="00B91268">
      <w:pPr>
        <w:jc w:val="both"/>
      </w:pPr>
      <w:r>
        <w:t>L’établissement veille à ce que de tels actes n’adviennent pas.</w:t>
      </w:r>
    </w:p>
    <w:p w14:paraId="5059137F" w14:textId="77777777" w:rsidR="00F406A8" w:rsidRDefault="00B91268">
      <w:pPr>
        <w:jc w:val="both"/>
      </w:pPr>
      <w:r>
        <w:t>Si des faits de bizutage étaient commis, l’auteur ou le responsable légal s’exposeraient à des poursuites judiciaires, et le fautif au renvoi de l’établissement.</w:t>
      </w:r>
    </w:p>
    <w:p w14:paraId="044DC7DB" w14:textId="0307DC75" w:rsidR="00F406A8" w:rsidRDefault="00B91268">
      <w:pPr>
        <w:pStyle w:val="RIHeading2"/>
        <w:spacing w:before="160" w:line="240" w:lineRule="auto"/>
        <w:jc w:val="both"/>
      </w:pPr>
      <w:r>
        <w:lastRenderedPageBreak/>
        <w:t xml:space="preserve">— Devoir </w:t>
      </w:r>
      <w:proofErr w:type="spellStart"/>
      <w:r>
        <w:t>d’alerte</w:t>
      </w:r>
      <w:proofErr w:type="spellEnd"/>
    </w:p>
    <w:p w14:paraId="36F8D26F" w14:textId="77777777" w:rsidR="00F406A8" w:rsidRDefault="00B91268">
      <w:pPr>
        <w:jc w:val="both"/>
      </w:pPr>
      <w:r>
        <w:t>Chaque élève est attentif au bien-être des autres élèves de l’établissement et il se doit d’agir comme « le gardien de son frère ou de sa sœur ».</w:t>
      </w:r>
    </w:p>
    <w:p w14:paraId="02ADB6CF" w14:textId="77777777" w:rsidR="00F406A8" w:rsidRDefault="00B91268">
      <w:pPr>
        <w:jc w:val="both"/>
      </w:pPr>
      <w:r>
        <w:t>Si un élève est témoin direct d’un acte de maltraitance (geste ou parole) infligé à un élève ou à un groupe d’élèves par un ou plusieurs élèves, il doit signaler la situation à un adulte de l’établissement.</w:t>
      </w:r>
    </w:p>
    <w:p w14:paraId="5D4AC571" w14:textId="77777777" w:rsidR="00F406A8" w:rsidRDefault="00B91268">
      <w:pPr>
        <w:jc w:val="both"/>
      </w:pPr>
      <w:r>
        <w:t>Si un élève recueille le témoignage d’un autre élève se disant victime de violence au sein ou en dehors de l’établissement, il doit inviter la victime présumée à en parler à un adulte de l’établissement.</w:t>
      </w:r>
    </w:p>
    <w:p w14:paraId="18855A45" w14:textId="77777777" w:rsidR="00F406A8" w:rsidRDefault="00B91268">
      <w:pPr>
        <w:jc w:val="both"/>
      </w:pPr>
      <w:r>
        <w:t>Une situation grave ne doit pas rester secrète. Si la victime présumée n’alerte pas un adulte de l’établissement, le témoin devra informer un adulte du témoignage reçu.</w:t>
      </w:r>
    </w:p>
    <w:p w14:paraId="4EE4C7DB" w14:textId="77777777" w:rsidR="00F406A8" w:rsidRDefault="00B91268">
      <w:pPr>
        <w:pStyle w:val="RIHeading1"/>
        <w:pBdr>
          <w:bottom w:val="single" w:sz="6" w:space="1" w:color="D0D7E5"/>
        </w:pBdr>
        <w:spacing w:before="160" w:line="240" w:lineRule="auto"/>
        <w:jc w:val="both"/>
      </w:pPr>
      <w:r>
        <w:t>4. Apprendre ensemble</w:t>
      </w:r>
    </w:p>
    <w:p w14:paraId="39D3FEA4" w14:textId="77777777" w:rsidR="00F406A8" w:rsidRDefault="00B91268">
      <w:pPr>
        <w:pStyle w:val="RIIntro"/>
        <w:jc w:val="both"/>
      </w:pPr>
      <w:r>
        <w:t>Afin de garantir à chaque élève le droit de bénéficier d’un environnement serein, ordonné et propice aux apprentissages, ainsi qu’à chaque enseignant, personnel d’éducation et membre de la communauté éducative la possibilité d’exercer ses missions dans des conditions satisfaisantes, les élèves sont tenus de respecter les dispositions suivantes.</w:t>
      </w:r>
    </w:p>
    <w:p w14:paraId="14DCAA81" w14:textId="135DF230" w:rsidR="00F406A8" w:rsidRDefault="00B91268">
      <w:pPr>
        <w:pStyle w:val="RIHeading2"/>
        <w:spacing w:before="160" w:line="240" w:lineRule="auto"/>
        <w:jc w:val="both"/>
      </w:pPr>
      <w:r>
        <w:t xml:space="preserve">— </w:t>
      </w:r>
      <w:proofErr w:type="spellStart"/>
      <w:r>
        <w:t>Comportement</w:t>
      </w:r>
      <w:proofErr w:type="spellEnd"/>
      <w:r>
        <w:t xml:space="preserve"> avant </w:t>
      </w:r>
      <w:proofErr w:type="spellStart"/>
      <w:r>
        <w:t>l’entrée</w:t>
      </w:r>
      <w:proofErr w:type="spellEnd"/>
      <w:r>
        <w:t xml:space="preserve"> en cours et pendant les intercours</w:t>
      </w:r>
    </w:p>
    <w:p w14:paraId="7085D0EE" w14:textId="77777777" w:rsidR="00F406A8" w:rsidRDefault="00B91268">
      <w:pPr>
        <w:pStyle w:val="RIBullet"/>
        <w:spacing w:after="80"/>
        <w:ind w:left="312" w:hanging="198"/>
        <w:jc w:val="both"/>
      </w:pPr>
      <w:r>
        <w:rPr>
          <w:b/>
          <w:color w:val="213B63"/>
        </w:rPr>
        <w:t xml:space="preserve">• </w:t>
      </w:r>
      <w:r>
        <w:t>Dans les rangs, les couloirs, les escaliers, les espaces de circulation et durant les intercours, les élèves doivent adopter en toutes circonstances une attitude calme, respectueuse et conforme aux consignes données par les personnels de l’établissement.</w:t>
      </w:r>
    </w:p>
    <w:p w14:paraId="58AD31E5" w14:textId="77777777" w:rsidR="00F406A8" w:rsidRDefault="00B91268">
      <w:pPr>
        <w:pStyle w:val="RIBullet"/>
        <w:spacing w:after="80"/>
        <w:ind w:left="312" w:hanging="198"/>
        <w:jc w:val="both"/>
      </w:pPr>
      <w:r>
        <w:rPr>
          <w:b/>
          <w:color w:val="213B63"/>
        </w:rPr>
        <w:t xml:space="preserve">• </w:t>
      </w:r>
      <w:r>
        <w:t>Sont notamment proscrits les comportements de nature à troubler l’ordre, à compromettre la sécurité, à gêner la circulation des personnes ou à porter atteinte à la tranquillité nécessaire au bon fonctionnement de l’établissement.</w:t>
      </w:r>
    </w:p>
    <w:p w14:paraId="07600CB7" w14:textId="77777777" w:rsidR="00F406A8" w:rsidRDefault="00B91268">
      <w:pPr>
        <w:pStyle w:val="RIBullet"/>
        <w:spacing w:after="80"/>
        <w:ind w:left="312" w:hanging="198"/>
        <w:jc w:val="both"/>
      </w:pPr>
      <w:r>
        <w:rPr>
          <w:b/>
          <w:color w:val="213B63"/>
        </w:rPr>
        <w:t xml:space="preserve">• </w:t>
      </w:r>
      <w:r>
        <w:t>Les déplacements doivent s’effectuer avec ponctualité, dans le respect des lieux, des personnes et des règles de vie collective.</w:t>
      </w:r>
    </w:p>
    <w:p w14:paraId="0AD478E3" w14:textId="45B648E2" w:rsidR="00F406A8" w:rsidRDefault="00B91268">
      <w:pPr>
        <w:pStyle w:val="RIHeading2"/>
        <w:spacing w:before="160" w:line="240" w:lineRule="auto"/>
        <w:jc w:val="both"/>
      </w:pPr>
      <w:r>
        <w:t xml:space="preserve">— Présence </w:t>
      </w:r>
      <w:proofErr w:type="spellStart"/>
      <w:r>
        <w:t>en</w:t>
      </w:r>
      <w:proofErr w:type="spellEnd"/>
      <w:r>
        <w:t xml:space="preserve"> </w:t>
      </w:r>
      <w:proofErr w:type="spellStart"/>
      <w:r>
        <w:t>cours</w:t>
      </w:r>
      <w:proofErr w:type="spellEnd"/>
      <w:r>
        <w:t xml:space="preserve"> dans des conditions permettant le travail</w:t>
      </w:r>
    </w:p>
    <w:p w14:paraId="142E5CFB" w14:textId="77777777" w:rsidR="00F406A8" w:rsidRDefault="00B91268">
      <w:pPr>
        <w:pStyle w:val="RIBullet"/>
        <w:spacing w:after="80"/>
        <w:ind w:left="312" w:hanging="198"/>
        <w:jc w:val="both"/>
      </w:pPr>
      <w:r>
        <w:rPr>
          <w:b/>
          <w:color w:val="213B63"/>
        </w:rPr>
        <w:t xml:space="preserve">• </w:t>
      </w:r>
      <w:r>
        <w:t>Chaque élève est tenu de se présenter à chaque cours muni de l’ensemble du matériel demandé pour les activités d’enseignement. Il lui appartient également d’avoir accompli le travail personnel exigé, de tenir à jour ses cahiers, supports et devoirs, et de disposer de tout élément nécessaire à une participation effective au cours.</w:t>
      </w:r>
    </w:p>
    <w:p w14:paraId="51B1CBB8" w14:textId="77777777" w:rsidR="00F406A8" w:rsidRDefault="00B91268">
      <w:pPr>
        <w:pStyle w:val="RIBullet"/>
        <w:spacing w:after="80"/>
        <w:ind w:left="312" w:hanging="198"/>
        <w:jc w:val="both"/>
      </w:pPr>
      <w:r>
        <w:rPr>
          <w:b/>
          <w:color w:val="213B63"/>
        </w:rPr>
        <w:t xml:space="preserve">• </w:t>
      </w:r>
      <w:r>
        <w:t>L’absence répétée de matériel, le défaut de réalisation du travail demandé ou l’insuffisance manifeste de préparation peuvent être regardés comme un manquement aux obligations scolaires.</w:t>
      </w:r>
    </w:p>
    <w:p w14:paraId="2CE13713" w14:textId="0F8D72B2" w:rsidR="00F406A8" w:rsidRDefault="00B91268">
      <w:pPr>
        <w:pStyle w:val="RIHeading2"/>
        <w:spacing w:before="160" w:line="240" w:lineRule="auto"/>
        <w:jc w:val="both"/>
      </w:pPr>
      <w:r>
        <w:t xml:space="preserve">— Attitude et </w:t>
      </w:r>
      <w:proofErr w:type="spellStart"/>
      <w:r>
        <w:t>comportement</w:t>
      </w:r>
      <w:proofErr w:type="spellEnd"/>
      <w:r>
        <w:t xml:space="preserve"> en classe</w:t>
      </w:r>
    </w:p>
    <w:p w14:paraId="570A9696" w14:textId="77777777" w:rsidR="00F406A8" w:rsidRDefault="00B91268">
      <w:pPr>
        <w:pStyle w:val="RIBullet"/>
        <w:spacing w:after="80"/>
        <w:ind w:left="312" w:hanging="198"/>
        <w:jc w:val="both"/>
      </w:pPr>
      <w:r>
        <w:rPr>
          <w:b/>
          <w:color w:val="213B63"/>
        </w:rPr>
        <w:t xml:space="preserve">• </w:t>
      </w:r>
      <w:r>
        <w:t>En classe, les élèves sont tenus d’adopter une attitude respectueuse, attentive et conforme aux exigences du travail scolaire. Ils doivent notamment écouter les consignes, respecter la parole de l’enseignant ainsi que celle de leurs camarades, participer de manière appropriée aux activités proposées et s’abstenir de tout comportement de nature à perturber le déroulement des enseignements.</w:t>
      </w:r>
    </w:p>
    <w:p w14:paraId="4C3FEBA8" w14:textId="77777777" w:rsidR="00F406A8" w:rsidRDefault="00B91268">
      <w:pPr>
        <w:pStyle w:val="RIBullet"/>
        <w:spacing w:after="80"/>
        <w:ind w:left="312" w:hanging="198"/>
        <w:jc w:val="both"/>
      </w:pPr>
      <w:r>
        <w:rPr>
          <w:b/>
          <w:color w:val="213B63"/>
        </w:rPr>
        <w:t xml:space="preserve">• </w:t>
      </w:r>
      <w:r>
        <w:t>Sont notamment interdits les bavardages répétés, les interruptions injustifiées, les provocations, les postures manifestement inadaptées à la situation d’apprentissage, ainsi que tout comportement portant atteinte au bon ordre de la classe ou aux droits des autres élèves à apprendre dans de bonnes conditions.</w:t>
      </w:r>
    </w:p>
    <w:p w14:paraId="4B406CD7" w14:textId="3A24351A" w:rsidR="00F406A8" w:rsidRDefault="00B91268">
      <w:pPr>
        <w:pStyle w:val="RIHeading2"/>
        <w:spacing w:before="160" w:line="240" w:lineRule="auto"/>
        <w:jc w:val="both"/>
      </w:pPr>
      <w:r>
        <w:lastRenderedPageBreak/>
        <w:t>— Respect du cadre scolaire</w:t>
      </w:r>
    </w:p>
    <w:p w14:paraId="019C41A9" w14:textId="77777777" w:rsidR="00F406A8" w:rsidRDefault="00B91268">
      <w:pPr>
        <w:pStyle w:val="RIBullet"/>
        <w:spacing w:after="80"/>
        <w:ind w:left="312" w:hanging="198"/>
        <w:jc w:val="both"/>
      </w:pPr>
      <w:r>
        <w:rPr>
          <w:b/>
          <w:color w:val="213B63"/>
        </w:rPr>
        <w:t xml:space="preserve">• </w:t>
      </w:r>
      <w:r>
        <w:t>Le respect de ces obligations constitue une condition essentielle du bon déroulement des enseignements, du maintien d’un climat scolaire apaisé et de la réussite de tous les élèves.</w:t>
      </w:r>
    </w:p>
    <w:p w14:paraId="628FA3CB" w14:textId="77777777" w:rsidR="00F406A8" w:rsidRDefault="00B91268">
      <w:pPr>
        <w:pStyle w:val="RIBullet"/>
        <w:spacing w:after="80"/>
        <w:ind w:left="312" w:hanging="198"/>
        <w:jc w:val="both"/>
      </w:pPr>
      <w:r>
        <w:rPr>
          <w:b/>
          <w:color w:val="213B63"/>
        </w:rPr>
        <w:t xml:space="preserve">• </w:t>
      </w:r>
      <w:r>
        <w:t>Tout manquement à ces dispositions est susceptible de donner lieu à une réponse éducative, à une mesure de responsabilisation ou à une sanction disciplinaire, dans les conditions prévues par le présent règlement intérieur.</w:t>
      </w:r>
    </w:p>
    <w:p w14:paraId="3B8B93D1" w14:textId="77777777" w:rsidR="00F406A8" w:rsidRDefault="00B91268">
      <w:pPr>
        <w:pStyle w:val="RIHeading1"/>
        <w:pBdr>
          <w:bottom w:val="single" w:sz="6" w:space="1" w:color="D0D7E5"/>
        </w:pBdr>
        <w:spacing w:before="160" w:line="240" w:lineRule="auto"/>
        <w:jc w:val="both"/>
      </w:pPr>
      <w:r>
        <w:t>5. Prendre part à la vie collective et servir le bien commun</w:t>
      </w:r>
    </w:p>
    <w:p w14:paraId="74B27B89" w14:textId="77777777" w:rsidR="00F406A8" w:rsidRDefault="00B91268">
      <w:pPr>
        <w:pStyle w:val="RIIntro"/>
        <w:jc w:val="both"/>
      </w:pPr>
      <w:r>
        <w:t>Nous souhaitons, selon les principes et fondements d’un établissement jésuite, « former des hommes et des femmes pour les autres ». Cela induit d’inscrire dans nos pratiques le « Magis » (en latin, « davantage ») et le sens des responsabilités.</w:t>
      </w:r>
    </w:p>
    <w:p w14:paraId="7E3A22F6" w14:textId="044C7EA6" w:rsidR="00F406A8" w:rsidRDefault="00B91268">
      <w:pPr>
        <w:pStyle w:val="RIHeading2"/>
        <w:spacing w:before="160" w:line="240" w:lineRule="auto"/>
        <w:jc w:val="both"/>
      </w:pPr>
      <w:r>
        <w:t>— Participation à la vie collective et engagements</w:t>
      </w:r>
    </w:p>
    <w:p w14:paraId="175C42A9" w14:textId="77777777" w:rsidR="00F406A8" w:rsidRDefault="00B91268">
      <w:pPr>
        <w:pStyle w:val="RIBullet"/>
        <w:spacing w:after="80"/>
        <w:ind w:left="312" w:hanging="198"/>
        <w:jc w:val="both"/>
      </w:pPr>
      <w:r>
        <w:rPr>
          <w:b/>
          <w:color w:val="213B63"/>
        </w:rPr>
        <w:t xml:space="preserve">• </w:t>
      </w:r>
      <w:r>
        <w:t>Tous les élèves doivent respecter cet axe majeur du projet de l’établissement et participer positivement aux activités obligatoires qui s’inscrivent dans la formation humaine (temps forts, conférences, assemblées générales, etc.).</w:t>
      </w:r>
    </w:p>
    <w:p w14:paraId="49761AA5" w14:textId="77777777" w:rsidR="00F406A8" w:rsidRDefault="00B91268">
      <w:pPr>
        <w:pStyle w:val="RIBullet"/>
        <w:spacing w:after="80"/>
        <w:ind w:left="312" w:hanging="198"/>
        <w:jc w:val="both"/>
      </w:pPr>
      <w:r>
        <w:rPr>
          <w:b/>
          <w:color w:val="213B63"/>
        </w:rPr>
        <w:t xml:space="preserve">• </w:t>
      </w:r>
      <w:r>
        <w:t>Tous les élèves sont invités à être ouverts aux différents projets et engagements proposés par l’établissement ou par les élèves eux-mêmes (fête des talents, groupes de musique, BDE au lycée, responsables de foyer, etc.).</w:t>
      </w:r>
    </w:p>
    <w:p w14:paraId="52E91032" w14:textId="77777777" w:rsidR="00F406A8" w:rsidRDefault="00B91268">
      <w:pPr>
        <w:pStyle w:val="RIBullet"/>
        <w:spacing w:after="80"/>
        <w:ind w:left="312" w:hanging="198"/>
        <w:jc w:val="both"/>
      </w:pPr>
      <w:r>
        <w:rPr>
          <w:b/>
          <w:color w:val="213B63"/>
        </w:rPr>
        <w:t xml:space="preserve">• </w:t>
      </w:r>
      <w:r>
        <w:t>Les élèves en responsabilité doivent honorer leur engagement en étant assidus aux instances et événements pour lesquels ils sont attendus (conseils de classe, conseils de discipline, conseils pastoraux, formations au leadership ignatien, etc.).</w:t>
      </w:r>
    </w:p>
    <w:p w14:paraId="521F295A" w14:textId="77777777" w:rsidR="00F406A8" w:rsidRDefault="00B91268">
      <w:pPr>
        <w:pStyle w:val="RIBullet"/>
        <w:spacing w:after="80"/>
        <w:ind w:left="312" w:hanging="198"/>
        <w:jc w:val="both"/>
      </w:pPr>
      <w:r>
        <w:rPr>
          <w:b/>
          <w:color w:val="213B63"/>
        </w:rPr>
        <w:t xml:space="preserve">• </w:t>
      </w:r>
      <w:r>
        <w:t>Reconnaissance des engagements : au collège comme au lycée, l’établissement veille à valoriser les engagements des élèves (remises de prix, appréciations précises dans le dossier scolaire de l’élève, etc.).</w:t>
      </w:r>
    </w:p>
    <w:p w14:paraId="10823DB6" w14:textId="77777777" w:rsidR="00F406A8" w:rsidRDefault="00B91268">
      <w:pPr>
        <w:pStyle w:val="RIHeading1"/>
        <w:pBdr>
          <w:bottom w:val="single" w:sz="6" w:space="1" w:color="D0D7E5"/>
        </w:pBdr>
        <w:spacing w:before="160" w:line="240" w:lineRule="auto"/>
        <w:jc w:val="both"/>
      </w:pPr>
      <w:r>
        <w:t>6. Comprendre ses erreurs, réparer et progresser</w:t>
      </w:r>
    </w:p>
    <w:p w14:paraId="6F8624B0" w14:textId="77777777" w:rsidR="00F406A8" w:rsidRDefault="00B91268">
      <w:pPr>
        <w:pStyle w:val="RIIntro"/>
        <w:jc w:val="both"/>
      </w:pPr>
      <w:r>
        <w:t>Nous souhaitons privilégier une démarche éducative restaurative. La sanction est pensée comme un levier éducatif, une réponse à un acte d’indiscipline, une occasion de rappeler la règle et d’interpeller l’élève dans son rapport à l’altérité (l’autre). Elle peut être posée par un adulte de l’établissement ou un collectif d’adultes. Il ne s’agit jamais de réduire l’élève à ses erreurs, mais bien de le faire grandir.</w:t>
      </w:r>
    </w:p>
    <w:p w14:paraId="083A6F46" w14:textId="0826F048" w:rsidR="00F406A8" w:rsidRDefault="00B91268">
      <w:pPr>
        <w:pStyle w:val="RIHeading2"/>
        <w:spacing w:before="160" w:line="240" w:lineRule="auto"/>
        <w:jc w:val="both"/>
      </w:pPr>
      <w:r>
        <w:t xml:space="preserve"> — Échelle des sanctions</w:t>
      </w:r>
    </w:p>
    <w:p w14:paraId="44CB834E" w14:textId="77777777" w:rsidR="00F406A8" w:rsidRDefault="00B91268">
      <w:pPr>
        <w:pStyle w:val="RINumber"/>
        <w:spacing w:after="80"/>
        <w:ind w:left="397" w:hanging="255"/>
        <w:jc w:val="both"/>
      </w:pPr>
      <w:r>
        <w:rPr>
          <w:b/>
          <w:color w:val="213B63"/>
        </w:rPr>
        <w:t xml:space="preserve">1. </w:t>
      </w:r>
      <w:r>
        <w:t>Remarques orales.</w:t>
      </w:r>
    </w:p>
    <w:p w14:paraId="4E792DFD" w14:textId="77777777" w:rsidR="00F406A8" w:rsidRDefault="00B91268">
      <w:pPr>
        <w:pStyle w:val="RINumber"/>
        <w:spacing w:after="80"/>
        <w:ind w:left="397" w:hanging="255"/>
        <w:jc w:val="both"/>
      </w:pPr>
      <w:r>
        <w:rPr>
          <w:b/>
          <w:color w:val="213B63"/>
        </w:rPr>
        <w:t xml:space="preserve">2. </w:t>
      </w:r>
      <w:r>
        <w:t>Rappel à l’ordre (travail ou discipline) pour sanctionner un manquement mineur à la règle.</w:t>
      </w:r>
    </w:p>
    <w:p w14:paraId="19E616E8" w14:textId="77777777" w:rsidR="00F406A8" w:rsidRDefault="00B91268">
      <w:pPr>
        <w:pStyle w:val="RINumber"/>
        <w:spacing w:after="80"/>
        <w:ind w:left="397" w:hanging="255"/>
        <w:jc w:val="both"/>
      </w:pPr>
      <w:r>
        <w:rPr>
          <w:b/>
          <w:color w:val="213B63"/>
        </w:rPr>
        <w:t xml:space="preserve">3. </w:t>
      </w:r>
      <w:r>
        <w:t>Avertissement (travail ou discipline) pour sanctionner un manquement majeur à la règle (acte ponctuel ou répétition d’actes ayant fait l’objet de rappels à l’ordre).</w:t>
      </w:r>
    </w:p>
    <w:p w14:paraId="2B098D83" w14:textId="77777777" w:rsidR="00F406A8" w:rsidRDefault="00B91268">
      <w:pPr>
        <w:pStyle w:val="RINumber"/>
        <w:spacing w:after="80"/>
        <w:ind w:left="397" w:hanging="255"/>
        <w:jc w:val="both"/>
      </w:pPr>
      <w:r>
        <w:rPr>
          <w:b/>
          <w:color w:val="213B63"/>
        </w:rPr>
        <w:t xml:space="preserve">4. </w:t>
      </w:r>
      <w:r>
        <w:t>Exclusion de cours pour sanctionner une attitude nuisible pour le groupe.</w:t>
      </w:r>
    </w:p>
    <w:p w14:paraId="28869C27" w14:textId="77777777" w:rsidR="00F406A8" w:rsidRDefault="00B91268">
      <w:pPr>
        <w:pStyle w:val="RINumber"/>
        <w:spacing w:after="80"/>
        <w:ind w:left="397" w:hanging="255"/>
        <w:jc w:val="both"/>
      </w:pPr>
      <w:r>
        <w:rPr>
          <w:b/>
          <w:color w:val="213B63"/>
        </w:rPr>
        <w:t xml:space="preserve">5. </w:t>
      </w:r>
      <w:r>
        <w:t>Blâme pour sanctionner un manquement grave à la règle.</w:t>
      </w:r>
    </w:p>
    <w:p w14:paraId="4F215B89" w14:textId="77777777" w:rsidR="00F406A8" w:rsidRDefault="00B91268">
      <w:pPr>
        <w:pStyle w:val="RINumber"/>
        <w:spacing w:after="80"/>
        <w:ind w:left="397" w:hanging="255"/>
        <w:jc w:val="both"/>
      </w:pPr>
      <w:r>
        <w:rPr>
          <w:b/>
          <w:color w:val="213B63"/>
        </w:rPr>
        <w:t xml:space="preserve">6. </w:t>
      </w:r>
      <w:r>
        <w:t>Exclusion temporaire ou définitive de l’établissement (sanction qui ne peut être prononcée que par le chef d’établissement).</w:t>
      </w:r>
    </w:p>
    <w:p w14:paraId="4DC168AA" w14:textId="6E0B35A5" w:rsidR="00F406A8" w:rsidRDefault="00B91268">
      <w:pPr>
        <w:pStyle w:val="RIHeading2"/>
        <w:spacing w:before="160" w:line="240" w:lineRule="auto"/>
        <w:jc w:val="both"/>
      </w:pPr>
      <w:r>
        <w:t xml:space="preserve"> — Instances de dialogue et d’accompagnement</w:t>
      </w:r>
    </w:p>
    <w:p w14:paraId="0FD9300E" w14:textId="77777777" w:rsidR="00F406A8" w:rsidRDefault="00B91268">
      <w:pPr>
        <w:jc w:val="both"/>
      </w:pPr>
      <w:r>
        <w:t>Il existe trois types d’instances :</w:t>
      </w:r>
    </w:p>
    <w:p w14:paraId="1A154AF3" w14:textId="77777777" w:rsidR="00F406A8" w:rsidRDefault="00B91268">
      <w:pPr>
        <w:jc w:val="both"/>
      </w:pPr>
      <w:r>
        <w:lastRenderedPageBreak/>
        <w:t>Le conseil de discipline peut aller jusqu’à prononcer une exclusion temporaire ou définitive de l’élève.</w:t>
      </w:r>
    </w:p>
    <w:p w14:paraId="3DE91927" w14:textId="77777777" w:rsidR="00F406A8" w:rsidRDefault="00B91268">
      <w:pPr>
        <w:pStyle w:val="RIBullet"/>
        <w:spacing w:after="80"/>
        <w:ind w:left="312" w:hanging="198"/>
        <w:jc w:val="both"/>
      </w:pPr>
      <w:r>
        <w:rPr>
          <w:b/>
          <w:color w:val="213B63"/>
        </w:rPr>
        <w:t xml:space="preserve">• </w:t>
      </w:r>
      <w:r>
        <w:t>Rendez-vous individuels (en présence ou non des parents).</w:t>
      </w:r>
    </w:p>
    <w:p w14:paraId="3276D4F2" w14:textId="77777777" w:rsidR="00F406A8" w:rsidRDefault="00B91268">
      <w:pPr>
        <w:pStyle w:val="RIBullet"/>
        <w:spacing w:after="80"/>
        <w:ind w:left="312" w:hanging="198"/>
        <w:jc w:val="both"/>
      </w:pPr>
      <w:r>
        <w:rPr>
          <w:b/>
          <w:color w:val="213B63"/>
        </w:rPr>
        <w:t xml:space="preserve">• </w:t>
      </w:r>
      <w:r>
        <w:t>Conseil éducatif (également appelé instance de concertation) : il réunit les responsables pédagogiques et éducatifs, le professeur principal et l’élève. Il permet d’accompagner l’élève sur le plan scolaire et disciplinaire ou de traiter une situation problématique.</w:t>
      </w:r>
    </w:p>
    <w:p w14:paraId="13D41159" w14:textId="77777777" w:rsidR="00F406A8" w:rsidRDefault="00B91268">
      <w:pPr>
        <w:pStyle w:val="RIBullet"/>
        <w:spacing w:after="80"/>
        <w:ind w:left="312" w:hanging="198"/>
        <w:jc w:val="both"/>
      </w:pPr>
      <w:r>
        <w:rPr>
          <w:b/>
          <w:color w:val="213B63"/>
        </w:rPr>
        <w:t xml:space="preserve">• </w:t>
      </w:r>
      <w:r>
        <w:t>Conseil de discipline : il réunit le chef d’établissement, l’adjoint du chef d’établissement pour la pastorale, le responsable de niveau, le conseiller d’éducation, le professeur principal, l’élève concerné, le parent, représentant de l’APEL et les élèves délégués du niveau. Il peut être réuni pour une faute grave ou une accumulation de sanctions restées sans effet.</w:t>
      </w:r>
    </w:p>
    <w:p w14:paraId="49AA371B" w14:textId="133F842E" w:rsidR="00F406A8" w:rsidRDefault="00B91268">
      <w:pPr>
        <w:pStyle w:val="RIHeading2"/>
        <w:spacing w:before="160" w:line="240" w:lineRule="auto"/>
        <w:jc w:val="both"/>
      </w:pPr>
      <w:r>
        <w:t xml:space="preserve">— </w:t>
      </w:r>
      <w:proofErr w:type="spellStart"/>
      <w:r>
        <w:t>Relecture</w:t>
      </w:r>
      <w:proofErr w:type="spellEnd"/>
      <w:r>
        <w:t xml:space="preserve">, </w:t>
      </w:r>
      <w:proofErr w:type="spellStart"/>
      <w:r>
        <w:t>réparation</w:t>
      </w:r>
      <w:proofErr w:type="spellEnd"/>
      <w:r>
        <w:t xml:space="preserve"> et progression</w:t>
      </w:r>
    </w:p>
    <w:p w14:paraId="2210F45B" w14:textId="77777777" w:rsidR="00F406A8" w:rsidRDefault="00B91268">
      <w:pPr>
        <w:jc w:val="both"/>
      </w:pPr>
      <w:r>
        <w:t>Chaque élève est accompagné dans un chemin de croissance intellectuelle, humaine et spirituelle.</w:t>
      </w:r>
    </w:p>
    <w:p w14:paraId="7F7B0FF6" w14:textId="77777777" w:rsidR="00F406A8" w:rsidRDefault="00B91268">
      <w:pPr>
        <w:jc w:val="both"/>
      </w:pPr>
      <w:r>
        <w:t>Dans cette perspective, la relecture et la réparation tiennent une place essentielle dans la vie de l’établissement. La relecture invite chacun à reconsidérer ses actes, ses paroles et ses choix avec sincérité, afin de mieux comprendre ce qu’il vit, d’en mesurer les conséquences et de progresser.</w:t>
      </w:r>
    </w:p>
    <w:p w14:paraId="2F204675" w14:textId="77777777" w:rsidR="00F406A8" w:rsidRDefault="00B91268">
      <w:pPr>
        <w:jc w:val="both"/>
      </w:pPr>
      <w:r>
        <w:t>La réparation, quant à elle, conduit à reconnaître ses torts, à assumer sa responsabilité et à poser des gestes concrets pour restaurer la relation à l’autre, à la communauté ou au cadre de vie partagé.</w:t>
      </w:r>
    </w:p>
    <w:p w14:paraId="043BB42D" w14:textId="77777777" w:rsidR="00F406A8" w:rsidRDefault="00B91268">
      <w:pPr>
        <w:jc w:val="both"/>
      </w:pPr>
      <w:r>
        <w:t>Ainsi, dans l’esprit de l’accompagnement propre à l’éducation jésuite, tout manquement ne relève pas seulement d’une sanction, mais ouvre aussi un chemin éducatif de responsabilités, de réconciliation et de confiance retrouvée.</w:t>
      </w:r>
    </w:p>
    <w:p w14:paraId="017BC245" w14:textId="472C533D" w:rsidR="00F406A8" w:rsidRDefault="00B91268">
      <w:pPr>
        <w:pStyle w:val="RIHeading2"/>
        <w:spacing w:before="160" w:line="240" w:lineRule="auto"/>
        <w:jc w:val="both"/>
      </w:pPr>
      <w:r>
        <w:t xml:space="preserve">— Champ </w:t>
      </w:r>
      <w:proofErr w:type="spellStart"/>
      <w:r>
        <w:t>d’application</w:t>
      </w:r>
      <w:proofErr w:type="spellEnd"/>
      <w:r>
        <w:t xml:space="preserve"> du règlement intérieur</w:t>
      </w:r>
    </w:p>
    <w:p w14:paraId="03D89315" w14:textId="77777777" w:rsidR="00F406A8" w:rsidRDefault="00B91268">
      <w:pPr>
        <w:jc w:val="both"/>
      </w:pPr>
      <w:r>
        <w:t>Le présent règlement intérieur s’applique à l’ensemble des activités organisées par l’établissement, y compris les sorties scolaires, voyages, séjours pédagogiques, temps pastoraux et toute activité se déroulant à l’extérieur du lycée.</w:t>
      </w:r>
    </w:p>
    <w:p w14:paraId="268F4115" w14:textId="77777777" w:rsidR="00F406A8" w:rsidRDefault="00B91268">
      <w:pPr>
        <w:pStyle w:val="RIHeading1"/>
        <w:pBdr>
          <w:bottom w:val="single" w:sz="6" w:space="1" w:color="D0D7E5"/>
        </w:pBdr>
        <w:spacing w:before="160" w:line="240" w:lineRule="auto"/>
        <w:jc w:val="both"/>
      </w:pPr>
      <w:r>
        <w:t>Disposition finale</w:t>
      </w:r>
    </w:p>
    <w:p w14:paraId="60C0874B" w14:textId="77777777" w:rsidR="00F406A8" w:rsidRDefault="00B91268">
      <w:pPr>
        <w:jc w:val="both"/>
      </w:pPr>
      <w:r>
        <w:t>Toutes les règles et coutumes ne tiennent pas dans ces pages. Informez-vous via le site ou auprès du BOS chaque fois que vous hésitez sur la conduite à tenir.</w:t>
      </w:r>
    </w:p>
    <w:sectPr w:rsidR="00F406A8" w:rsidSect="00034616">
      <w:headerReference w:type="default" r:id="rId9"/>
      <w:footerReference w:type="default" r:id="rId10"/>
      <w:pgSz w:w="11906" w:h="16838"/>
      <w:pgMar w:top="1247" w:right="1247" w:bottom="1020" w:left="1247"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83E94" w14:textId="77777777" w:rsidR="00B91268" w:rsidRDefault="00B91268">
      <w:pPr>
        <w:spacing w:after="0" w:line="240" w:lineRule="auto"/>
      </w:pPr>
      <w:r>
        <w:separator/>
      </w:r>
    </w:p>
  </w:endnote>
  <w:endnote w:type="continuationSeparator" w:id="0">
    <w:p w14:paraId="239D96B7" w14:textId="77777777" w:rsidR="00B91268" w:rsidRDefault="00B91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2E852" w14:textId="77777777" w:rsidR="00F406A8" w:rsidRDefault="00B91268">
    <w:pPr>
      <w:pStyle w:val="Pieddepage"/>
      <w:jc w:val="center"/>
    </w:pPr>
    <w:r>
      <w:rPr>
        <w:color w:val="787878"/>
        <w:sz w:val="18"/>
      </w:rPr>
      <w:t xml:space="preserve">Page </w:t>
    </w:r>
    <w:r>
      <w:fldChar w:fldCharType="begin"/>
    </w:r>
    <w:r>
      <w:instrText xml:space="preserve"> PAGE </w:instrText>
    </w:r>
    <w:r w:rsidR="00E7163E">
      <w:fldChar w:fldCharType="separate"/>
    </w:r>
    <w:r w:rsidR="00E7163E">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7B5AF" w14:textId="77777777" w:rsidR="00B91268" w:rsidRDefault="00B91268">
      <w:pPr>
        <w:spacing w:after="0" w:line="240" w:lineRule="auto"/>
      </w:pPr>
      <w:r>
        <w:separator/>
      </w:r>
    </w:p>
  </w:footnote>
  <w:footnote w:type="continuationSeparator" w:id="0">
    <w:p w14:paraId="4E9A58C5" w14:textId="77777777" w:rsidR="00B91268" w:rsidRDefault="00B912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4C905" w14:textId="77777777" w:rsidR="00F406A8" w:rsidRDefault="00B91268">
    <w:pPr>
      <w:pStyle w:val="En-tte"/>
      <w:jc w:val="right"/>
    </w:pPr>
    <w:r>
      <w:rPr>
        <w:color w:val="787878"/>
        <w:sz w:val="18"/>
      </w:rPr>
      <w:t xml:space="preserve">Lycée Saint-Joseph de Tivoli — </w:t>
    </w:r>
    <w:proofErr w:type="spellStart"/>
    <w:r>
      <w:rPr>
        <w:color w:val="787878"/>
        <w:sz w:val="18"/>
      </w:rPr>
      <w:t>Règlement</w:t>
    </w:r>
    <w:proofErr w:type="spellEnd"/>
    <w:r>
      <w:rPr>
        <w:color w:val="787878"/>
        <w:sz w:val="18"/>
      </w:rPr>
      <w:t xml:space="preserve"> </w:t>
    </w:r>
    <w:proofErr w:type="spellStart"/>
    <w:r>
      <w:rPr>
        <w:color w:val="787878"/>
        <w:sz w:val="18"/>
      </w:rPr>
      <w:t>intérieur</w:t>
    </w:r>
    <w:proofErr w:type="spellEnd"/>
    <w:r>
      <w:rPr>
        <w:color w:val="787878"/>
        <w:sz w:val="18"/>
      </w:rPr>
      <w:t xml:space="preserve">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08608928">
    <w:abstractNumId w:val="8"/>
  </w:num>
  <w:num w:numId="2" w16cid:durableId="1662394528">
    <w:abstractNumId w:val="6"/>
  </w:num>
  <w:num w:numId="3" w16cid:durableId="520896658">
    <w:abstractNumId w:val="5"/>
  </w:num>
  <w:num w:numId="4" w16cid:durableId="914633574">
    <w:abstractNumId w:val="4"/>
  </w:num>
  <w:num w:numId="5" w16cid:durableId="389153980">
    <w:abstractNumId w:val="7"/>
  </w:num>
  <w:num w:numId="6" w16cid:durableId="714162701">
    <w:abstractNumId w:val="3"/>
  </w:num>
  <w:num w:numId="7" w16cid:durableId="1122728283">
    <w:abstractNumId w:val="2"/>
  </w:num>
  <w:num w:numId="8" w16cid:durableId="972060981">
    <w:abstractNumId w:val="1"/>
  </w:num>
  <w:num w:numId="9" w16cid:durableId="1264845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E597B"/>
    <w:rsid w:val="00AA1D8D"/>
    <w:rsid w:val="00B47730"/>
    <w:rsid w:val="00B91268"/>
    <w:rsid w:val="00CA01CC"/>
    <w:rsid w:val="00CB0664"/>
    <w:rsid w:val="00E7163E"/>
    <w:rsid w:val="00F406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B94F0D"/>
  <w14:defaultImageDpi w14:val="300"/>
  <w15:docId w15:val="{8525C6CA-CF1D-4924-873E-034369F07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222222"/>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CoverTitle">
    <w:name w:val="RI Cover Title"/>
    <w:basedOn w:val="Normal"/>
    <w:rPr>
      <w:b/>
      <w:color w:val="213B63"/>
      <w:sz w:val="48"/>
    </w:rPr>
  </w:style>
  <w:style w:type="paragraph" w:customStyle="1" w:styleId="RICoverSubtitle">
    <w:name w:val="RI Cover Subtitle"/>
    <w:basedOn w:val="Normal"/>
    <w:rPr>
      <w:i/>
      <w:color w:val="787878"/>
      <w:sz w:val="26"/>
    </w:rPr>
  </w:style>
  <w:style w:type="paragraph" w:customStyle="1" w:styleId="RICoverSchool">
    <w:name w:val="RI Cover School"/>
    <w:basedOn w:val="Normal"/>
    <w:rPr>
      <w:b/>
      <w:color w:val="213B63"/>
      <w:sz w:val="30"/>
    </w:rPr>
  </w:style>
  <w:style w:type="paragraph" w:customStyle="1" w:styleId="RIHeading1">
    <w:name w:val="RI Heading 1"/>
    <w:basedOn w:val="Normal"/>
    <w:pPr>
      <w:keepNext/>
      <w:spacing w:before="280" w:after="160"/>
    </w:pPr>
    <w:rPr>
      <w:b/>
      <w:color w:val="213B63"/>
      <w:sz w:val="30"/>
    </w:rPr>
  </w:style>
  <w:style w:type="paragraph" w:customStyle="1" w:styleId="RIHeading2">
    <w:name w:val="RI Heading 2"/>
    <w:basedOn w:val="Normal"/>
    <w:pPr>
      <w:keepNext/>
      <w:spacing w:before="200" w:after="80"/>
    </w:pPr>
    <w:rPr>
      <w:b/>
      <w:color w:val="213B63"/>
      <w:sz w:val="24"/>
    </w:rPr>
  </w:style>
  <w:style w:type="paragraph" w:customStyle="1" w:styleId="RIIntro">
    <w:name w:val="RI Intro"/>
    <w:basedOn w:val="Normal"/>
    <w:rPr>
      <w:i/>
      <w:color w:val="787878"/>
    </w:rPr>
  </w:style>
  <w:style w:type="paragraph" w:customStyle="1" w:styleId="RIBullet">
    <w:name w:val="RI Bullet"/>
    <w:basedOn w:val="Normal"/>
  </w:style>
  <w:style w:type="paragraph" w:customStyle="1" w:styleId="RINumber">
    <w:name w:val="RI Number"/>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3332</Words>
  <Characters>18330</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intérieur Lycée Saint-Joseph de Tivoli 2026-2027</dc:title>
  <dc:subject>Version avec page de garde, table des matières et articles numérotés</dc:subject>
  <dc:creator>Assistant documentaire</dc:creator>
  <cp:keywords/>
  <dc:description>generated by python-docx</dc:description>
  <cp:lastModifiedBy>TIVOLI CPE Lycée</cp:lastModifiedBy>
  <cp:revision>2</cp:revision>
  <dcterms:created xsi:type="dcterms:W3CDTF">2026-07-03T11:41:00Z</dcterms:created>
  <dcterms:modified xsi:type="dcterms:W3CDTF">2026-07-03T11:41:00Z</dcterms:modified>
  <cp:category/>
</cp:coreProperties>
</file>